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8F5" w:rsidRDefault="00D338F5">
      <w:pPr>
        <w:jc w:val="center"/>
        <w:rPr>
          <w:rFonts w:ascii="微软雅黑" w:eastAsia="微软雅黑" w:hAnsi="微软雅黑" w:cs="微软雅黑" w:hint="eastAsia"/>
          <w:b/>
          <w:sz w:val="36"/>
          <w:szCs w:val="36"/>
        </w:rPr>
      </w:pPr>
    </w:p>
    <w:p w:rsidR="004C2977" w:rsidRDefault="00697F92">
      <w:pPr>
        <w:jc w:val="center"/>
        <w:rPr>
          <w:b/>
          <w:sz w:val="36"/>
          <w:szCs w:val="36"/>
        </w:rPr>
      </w:pPr>
      <w:r>
        <w:rPr>
          <w:rFonts w:ascii="微软雅黑" w:eastAsia="微软雅黑" w:hAnsi="微软雅黑" w:cs="微软雅黑" w:hint="eastAsia"/>
          <w:b/>
          <w:sz w:val="36"/>
          <w:szCs w:val="36"/>
        </w:rPr>
        <w:t>关于印发《上海市市级行政单位通用办公设备家具配置标准（试行）》的通知</w:t>
      </w:r>
    </w:p>
    <w:p w:rsidR="004C2977" w:rsidRDefault="00697F92" w:rsidP="006702E3">
      <w:pPr>
        <w:jc w:val="center"/>
        <w:rPr>
          <w:rFonts w:ascii="仿宋" w:eastAsia="仿宋" w:hAnsi="仿宋"/>
          <w:sz w:val="30"/>
          <w:szCs w:val="30"/>
        </w:rPr>
      </w:pPr>
      <w:proofErr w:type="gramStart"/>
      <w:r>
        <w:rPr>
          <w:rFonts w:ascii="仿宋" w:eastAsia="仿宋" w:hAnsi="仿宋" w:hint="eastAsia"/>
          <w:sz w:val="30"/>
          <w:szCs w:val="30"/>
        </w:rPr>
        <w:t>沪财行</w:t>
      </w:r>
      <w:proofErr w:type="gramEnd"/>
      <w:r>
        <w:rPr>
          <w:rFonts w:ascii="仿宋" w:eastAsia="仿宋" w:hAnsi="仿宋" w:hint="eastAsia"/>
          <w:sz w:val="30"/>
          <w:szCs w:val="30"/>
        </w:rPr>
        <w:t>（2014）39号</w:t>
      </w:r>
    </w:p>
    <w:p w:rsidR="006702E3" w:rsidRDefault="006702E3">
      <w:pPr>
        <w:jc w:val="right"/>
        <w:rPr>
          <w:rFonts w:ascii="仿宋" w:eastAsia="仿宋" w:hAnsi="仿宋"/>
          <w:sz w:val="30"/>
          <w:szCs w:val="30"/>
        </w:rPr>
      </w:pPr>
    </w:p>
    <w:p w:rsidR="006702E3" w:rsidRDefault="006702E3">
      <w:pPr>
        <w:jc w:val="right"/>
        <w:rPr>
          <w:rFonts w:ascii="仿宋" w:eastAsia="仿宋" w:hAnsi="仿宋"/>
          <w:sz w:val="30"/>
          <w:szCs w:val="30"/>
        </w:rPr>
      </w:pPr>
    </w:p>
    <w:p w:rsidR="004C2977" w:rsidRPr="006702E3" w:rsidRDefault="00697F92">
      <w:pPr>
        <w:widowControl/>
        <w:spacing w:line="480" w:lineRule="atLeast"/>
        <w:ind w:left="300" w:right="300"/>
        <w:jc w:val="left"/>
        <w:rPr>
          <w:sz w:val="28"/>
          <w:szCs w:val="28"/>
        </w:rPr>
      </w:pPr>
      <w:r w:rsidRPr="006702E3">
        <w:rPr>
          <w:rFonts w:hint="eastAsia"/>
          <w:sz w:val="28"/>
          <w:szCs w:val="28"/>
        </w:rPr>
        <w:t>市政府各委、办、局，各有关单位：</w:t>
      </w:r>
    </w:p>
    <w:p w:rsidR="004C2977" w:rsidRPr="006702E3" w:rsidRDefault="00697F92">
      <w:pPr>
        <w:widowControl/>
        <w:spacing w:line="480" w:lineRule="atLeast"/>
        <w:ind w:left="300" w:right="300"/>
        <w:jc w:val="left"/>
        <w:rPr>
          <w:sz w:val="28"/>
          <w:szCs w:val="28"/>
        </w:rPr>
      </w:pPr>
      <w:r w:rsidRPr="006702E3">
        <w:rPr>
          <w:rFonts w:hint="eastAsia"/>
          <w:sz w:val="28"/>
          <w:szCs w:val="28"/>
        </w:rPr>
        <w:t>为加强市级行政单位通用办公设备家具购置管理，进一步推进部门预算管理制度改革，强化资产管理与预算管理的有机结合，提高预算编制的科学化、精细化水平，我局制定了《上海市市级行政单位通用办公设备家具配置标准（试行）》，现印发给你们，请按照执行。执行中有何问题，请及时向我局反映。</w:t>
      </w:r>
    </w:p>
    <w:p w:rsidR="004C2977" w:rsidRPr="006702E3" w:rsidRDefault="00697F92">
      <w:pPr>
        <w:widowControl/>
        <w:spacing w:line="480" w:lineRule="atLeast"/>
        <w:ind w:left="300" w:right="300"/>
        <w:jc w:val="right"/>
        <w:rPr>
          <w:sz w:val="28"/>
          <w:szCs w:val="28"/>
        </w:rPr>
      </w:pPr>
      <w:r w:rsidRPr="006702E3">
        <w:rPr>
          <w:rFonts w:hint="eastAsia"/>
          <w:sz w:val="28"/>
          <w:szCs w:val="28"/>
        </w:rPr>
        <w:t>上海市财政局</w:t>
      </w:r>
    </w:p>
    <w:p w:rsidR="004C2977" w:rsidRPr="006702E3" w:rsidRDefault="00697F92">
      <w:pPr>
        <w:widowControl/>
        <w:spacing w:line="480" w:lineRule="atLeast"/>
        <w:ind w:left="300" w:right="300"/>
        <w:jc w:val="right"/>
        <w:rPr>
          <w:sz w:val="28"/>
          <w:szCs w:val="28"/>
        </w:rPr>
      </w:pPr>
      <w:r w:rsidRPr="006702E3">
        <w:rPr>
          <w:rFonts w:hint="eastAsia"/>
          <w:sz w:val="28"/>
          <w:szCs w:val="28"/>
        </w:rPr>
        <w:t>2014</w:t>
      </w:r>
      <w:r w:rsidRPr="006702E3">
        <w:rPr>
          <w:rFonts w:hint="eastAsia"/>
          <w:sz w:val="28"/>
          <w:szCs w:val="28"/>
        </w:rPr>
        <w:t>年</w:t>
      </w:r>
      <w:r w:rsidRPr="006702E3">
        <w:rPr>
          <w:rFonts w:hint="eastAsia"/>
          <w:sz w:val="28"/>
          <w:szCs w:val="28"/>
        </w:rPr>
        <w:t>8</w:t>
      </w:r>
      <w:r w:rsidRPr="006702E3">
        <w:rPr>
          <w:rFonts w:hint="eastAsia"/>
          <w:sz w:val="28"/>
          <w:szCs w:val="28"/>
        </w:rPr>
        <w:t>月</w:t>
      </w:r>
      <w:r w:rsidRPr="006702E3">
        <w:rPr>
          <w:rFonts w:hint="eastAsia"/>
          <w:sz w:val="28"/>
          <w:szCs w:val="28"/>
        </w:rPr>
        <w:t>15</w:t>
      </w:r>
      <w:r w:rsidRPr="006702E3">
        <w:rPr>
          <w:rFonts w:hint="eastAsia"/>
          <w:sz w:val="28"/>
          <w:szCs w:val="28"/>
        </w:rPr>
        <w:t>日</w:t>
      </w:r>
    </w:p>
    <w:p w:rsidR="004C2977" w:rsidRPr="006702E3" w:rsidRDefault="00697F92" w:rsidP="006702E3">
      <w:pPr>
        <w:ind w:firstLineChars="200" w:firstLine="562"/>
        <w:jc w:val="center"/>
        <w:rPr>
          <w:b/>
          <w:bCs/>
          <w:sz w:val="28"/>
          <w:szCs w:val="28"/>
        </w:rPr>
      </w:pPr>
      <w:r w:rsidRPr="006702E3">
        <w:rPr>
          <w:rFonts w:hint="eastAsia"/>
          <w:b/>
          <w:bCs/>
          <w:sz w:val="28"/>
          <w:szCs w:val="28"/>
        </w:rPr>
        <w:br w:type="page"/>
      </w:r>
    </w:p>
    <w:p w:rsidR="004C2977" w:rsidRDefault="00697F92" w:rsidP="006702E3">
      <w:pPr>
        <w:ind w:firstLineChars="200" w:firstLine="720"/>
        <w:jc w:val="center"/>
        <w:rPr>
          <w:rFonts w:ascii="微软雅黑" w:eastAsia="微软雅黑" w:hAnsi="微软雅黑" w:cs="微软雅黑"/>
          <w:b/>
          <w:bCs/>
          <w:sz w:val="36"/>
          <w:szCs w:val="36"/>
        </w:rPr>
      </w:pPr>
      <w:r>
        <w:rPr>
          <w:rFonts w:ascii="微软雅黑" w:eastAsia="微软雅黑" w:hAnsi="微软雅黑" w:cs="微软雅黑" w:hint="eastAsia"/>
          <w:b/>
          <w:bCs/>
          <w:sz w:val="36"/>
          <w:szCs w:val="36"/>
        </w:rPr>
        <w:lastRenderedPageBreak/>
        <w:t>上海市市级行政单位</w:t>
      </w:r>
    </w:p>
    <w:p w:rsidR="004C2977" w:rsidRDefault="00697F92" w:rsidP="006702E3">
      <w:pPr>
        <w:ind w:firstLineChars="200" w:firstLine="720"/>
        <w:jc w:val="center"/>
        <w:rPr>
          <w:rFonts w:ascii="微软雅黑" w:eastAsia="微软雅黑" w:hAnsi="微软雅黑" w:cs="微软雅黑"/>
          <w:b/>
          <w:bCs/>
          <w:sz w:val="36"/>
          <w:szCs w:val="36"/>
        </w:rPr>
      </w:pPr>
      <w:r>
        <w:rPr>
          <w:rFonts w:ascii="微软雅黑" w:eastAsia="微软雅黑" w:hAnsi="微软雅黑" w:cs="微软雅黑" w:hint="eastAsia"/>
          <w:b/>
          <w:bCs/>
          <w:sz w:val="36"/>
          <w:szCs w:val="36"/>
        </w:rPr>
        <w:t>通用办公设备家具配置标准</w:t>
      </w:r>
    </w:p>
    <w:p w:rsidR="004C2977" w:rsidRDefault="00697F92">
      <w:pPr>
        <w:ind w:firstLineChars="200" w:firstLine="720"/>
        <w:jc w:val="center"/>
        <w:rPr>
          <w:rFonts w:ascii="微软雅黑" w:eastAsia="微软雅黑" w:hAnsi="微软雅黑" w:cs="微软雅黑"/>
          <w:b/>
          <w:bCs/>
          <w:sz w:val="36"/>
          <w:szCs w:val="36"/>
        </w:rPr>
      </w:pPr>
      <w:r>
        <w:rPr>
          <w:rFonts w:ascii="微软雅黑" w:eastAsia="微软雅黑" w:hAnsi="微软雅黑" w:cs="微软雅黑" w:hint="eastAsia"/>
          <w:b/>
          <w:bCs/>
          <w:sz w:val="36"/>
          <w:szCs w:val="36"/>
        </w:rPr>
        <w:t>（试行）</w:t>
      </w:r>
    </w:p>
    <w:p w:rsidR="004C2977" w:rsidRDefault="00697F92">
      <w:pPr>
        <w:pStyle w:val="1"/>
        <w:numPr>
          <w:ilvl w:val="0"/>
          <w:numId w:val="1"/>
        </w:numPr>
        <w:ind w:left="561" w:firstLineChars="0" w:firstLine="0"/>
        <w:jc w:val="left"/>
        <w:rPr>
          <w:rFonts w:ascii="宋体" w:eastAsia="宋体" w:hAnsi="宋体" w:cs="宋体"/>
          <w:sz w:val="28"/>
          <w:szCs w:val="28"/>
        </w:rPr>
      </w:pPr>
      <w:r>
        <w:rPr>
          <w:rFonts w:ascii="宋体" w:eastAsia="宋体" w:hAnsi="宋体" w:cs="宋体" w:hint="eastAsia"/>
          <w:sz w:val="28"/>
          <w:szCs w:val="28"/>
        </w:rPr>
        <w:t>为加强市级行政单位通用办公设备家具购置管理，进一步推进部门预算管理制度改革，强化资产管理与预算管理的有机结合，根据行政单位国有资产管理的有关规定，制定本标准。</w:t>
      </w:r>
    </w:p>
    <w:p w:rsidR="004C2977" w:rsidRDefault="00697F92">
      <w:pPr>
        <w:pStyle w:val="1"/>
        <w:numPr>
          <w:ilvl w:val="0"/>
          <w:numId w:val="1"/>
        </w:numPr>
        <w:ind w:left="561" w:firstLineChars="0" w:firstLine="0"/>
        <w:jc w:val="left"/>
        <w:rPr>
          <w:rFonts w:ascii="宋体" w:eastAsia="宋体" w:hAnsi="宋体" w:cs="宋体"/>
          <w:sz w:val="28"/>
          <w:szCs w:val="28"/>
        </w:rPr>
      </w:pPr>
      <w:r>
        <w:rPr>
          <w:rFonts w:ascii="宋体" w:eastAsia="宋体" w:hAnsi="宋体" w:cs="宋体" w:hint="eastAsia"/>
          <w:sz w:val="28"/>
          <w:szCs w:val="28"/>
        </w:rPr>
        <w:t>本标准适用于本市市级行政单位通用办公设备家具的配置和管理，是部门预算编制和审核的依据。</w:t>
      </w:r>
    </w:p>
    <w:p w:rsidR="004C2977" w:rsidRDefault="00697F92">
      <w:pPr>
        <w:pStyle w:val="1"/>
        <w:numPr>
          <w:ilvl w:val="0"/>
          <w:numId w:val="1"/>
        </w:numPr>
        <w:ind w:left="561" w:firstLineChars="0" w:firstLine="0"/>
        <w:jc w:val="left"/>
        <w:rPr>
          <w:rFonts w:ascii="宋体" w:eastAsia="宋体" w:hAnsi="宋体" w:cs="宋体"/>
          <w:sz w:val="28"/>
          <w:szCs w:val="28"/>
        </w:rPr>
      </w:pPr>
      <w:r>
        <w:rPr>
          <w:rFonts w:ascii="宋体" w:eastAsia="宋体" w:hAnsi="宋体" w:cs="宋体" w:hint="eastAsia"/>
          <w:sz w:val="28"/>
          <w:szCs w:val="28"/>
        </w:rPr>
        <w:t>本标准所称通用办公设备家具，是指满足市级行政单位行政办公基本需要的设备家具，包括通用办公设备、办公家具等，不含特殊需要的专业类办公设备家具。</w:t>
      </w:r>
    </w:p>
    <w:p w:rsidR="004C2977" w:rsidRDefault="00697F92">
      <w:pPr>
        <w:ind w:left="560" w:hangingChars="200" w:hanging="560"/>
        <w:jc w:val="left"/>
        <w:rPr>
          <w:rFonts w:ascii="宋体" w:eastAsia="宋体" w:hAnsi="宋体" w:cs="宋体"/>
          <w:sz w:val="28"/>
          <w:szCs w:val="28"/>
        </w:rPr>
      </w:pPr>
      <w:r>
        <w:rPr>
          <w:rFonts w:ascii="宋体" w:eastAsia="宋体" w:hAnsi="宋体" w:cs="宋体" w:hint="eastAsia"/>
          <w:sz w:val="28"/>
          <w:szCs w:val="28"/>
        </w:rPr>
        <w:t xml:space="preserve">    对购置未列入本标准的其他通用办公设备家具，应当按照与市级行政单位履行职能相适应的原则，从严控制、合理配置。</w:t>
      </w:r>
    </w:p>
    <w:p w:rsidR="004C2977" w:rsidRDefault="00697F92">
      <w:pPr>
        <w:pStyle w:val="1"/>
        <w:numPr>
          <w:ilvl w:val="0"/>
          <w:numId w:val="1"/>
        </w:numPr>
        <w:ind w:left="561" w:firstLineChars="0" w:firstLine="0"/>
        <w:jc w:val="left"/>
        <w:rPr>
          <w:rFonts w:ascii="宋体" w:eastAsia="宋体" w:hAnsi="宋体" w:cs="宋体"/>
          <w:sz w:val="28"/>
          <w:szCs w:val="28"/>
        </w:rPr>
      </w:pPr>
      <w:r>
        <w:rPr>
          <w:rFonts w:ascii="宋体" w:eastAsia="宋体" w:hAnsi="宋体" w:cs="宋体" w:hint="eastAsia"/>
          <w:sz w:val="28"/>
          <w:szCs w:val="28"/>
        </w:rPr>
        <w:t>市级行政单位通用办公设备家具配置标准包括实物量标准、价格上限标准以及使用年限标准三部分。</w:t>
      </w:r>
    </w:p>
    <w:p w:rsidR="004C2977" w:rsidRDefault="00697F92">
      <w:pPr>
        <w:pStyle w:val="1"/>
        <w:numPr>
          <w:ilvl w:val="0"/>
          <w:numId w:val="1"/>
        </w:numPr>
        <w:ind w:left="561" w:firstLineChars="0" w:firstLine="0"/>
        <w:jc w:val="left"/>
        <w:rPr>
          <w:rFonts w:ascii="宋体" w:eastAsia="宋体" w:hAnsi="宋体" w:cs="宋体"/>
          <w:sz w:val="28"/>
          <w:szCs w:val="28"/>
        </w:rPr>
      </w:pPr>
      <w:r>
        <w:rPr>
          <w:rFonts w:ascii="宋体" w:eastAsia="宋体" w:hAnsi="宋体" w:cs="宋体" w:hint="eastAsia"/>
          <w:sz w:val="28"/>
          <w:szCs w:val="28"/>
        </w:rPr>
        <w:t>实物量标准实行双向控制：</w:t>
      </w:r>
    </w:p>
    <w:p w:rsidR="004C2977" w:rsidRDefault="00697F92">
      <w:pPr>
        <w:pStyle w:val="1"/>
        <w:numPr>
          <w:ilvl w:val="0"/>
          <w:numId w:val="2"/>
        </w:numPr>
        <w:ind w:firstLineChars="0"/>
        <w:jc w:val="left"/>
        <w:rPr>
          <w:rFonts w:ascii="宋体" w:eastAsia="宋体" w:hAnsi="宋体" w:cs="宋体"/>
          <w:sz w:val="28"/>
          <w:szCs w:val="28"/>
        </w:rPr>
      </w:pPr>
      <w:r>
        <w:rPr>
          <w:rFonts w:ascii="宋体" w:eastAsia="宋体" w:hAnsi="宋体" w:cs="宋体" w:hint="eastAsia"/>
          <w:sz w:val="28"/>
          <w:szCs w:val="28"/>
        </w:rPr>
        <w:t>按工作人员级别和内设机构</w:t>
      </w:r>
      <w:proofErr w:type="gramStart"/>
      <w:r>
        <w:rPr>
          <w:rFonts w:ascii="宋体" w:eastAsia="宋体" w:hAnsi="宋体" w:cs="宋体" w:hint="eastAsia"/>
          <w:sz w:val="28"/>
          <w:szCs w:val="28"/>
        </w:rPr>
        <w:t>数设置</w:t>
      </w:r>
      <w:proofErr w:type="gramEnd"/>
      <w:r>
        <w:rPr>
          <w:rFonts w:ascii="宋体" w:eastAsia="宋体" w:hAnsi="宋体" w:cs="宋体" w:hint="eastAsia"/>
          <w:sz w:val="28"/>
          <w:szCs w:val="28"/>
        </w:rPr>
        <w:t>标准。省部级领导按需要配备。其他人员按照局级、处级、科级以下三个级别进行划分。</w:t>
      </w:r>
    </w:p>
    <w:p w:rsidR="004C2977" w:rsidRDefault="00697F92">
      <w:pPr>
        <w:pStyle w:val="1"/>
        <w:numPr>
          <w:ilvl w:val="0"/>
          <w:numId w:val="2"/>
        </w:numPr>
        <w:ind w:firstLineChars="0"/>
        <w:jc w:val="left"/>
        <w:rPr>
          <w:rFonts w:ascii="宋体" w:eastAsia="宋体" w:hAnsi="宋体" w:cs="宋体"/>
          <w:sz w:val="28"/>
          <w:szCs w:val="28"/>
        </w:rPr>
      </w:pPr>
      <w:r>
        <w:rPr>
          <w:rFonts w:ascii="宋体" w:eastAsia="宋体" w:hAnsi="宋体" w:cs="宋体" w:hint="eastAsia"/>
          <w:sz w:val="28"/>
          <w:szCs w:val="28"/>
        </w:rPr>
        <w:t>按单位编制内实有人数设置标准。单位编制数是指独立核算行政单位的行政编制数。</w:t>
      </w:r>
    </w:p>
    <w:p w:rsidR="004C2977" w:rsidRDefault="00697F92">
      <w:pPr>
        <w:pStyle w:val="1"/>
        <w:numPr>
          <w:ilvl w:val="0"/>
          <w:numId w:val="1"/>
        </w:numPr>
        <w:ind w:left="561" w:firstLineChars="0" w:firstLine="0"/>
        <w:jc w:val="left"/>
        <w:rPr>
          <w:rFonts w:ascii="宋体" w:eastAsia="宋体" w:hAnsi="宋体" w:cs="宋体"/>
          <w:sz w:val="28"/>
          <w:szCs w:val="28"/>
        </w:rPr>
      </w:pPr>
      <w:r>
        <w:rPr>
          <w:rFonts w:ascii="宋体" w:eastAsia="宋体" w:hAnsi="宋体" w:cs="宋体" w:hint="eastAsia"/>
          <w:sz w:val="28"/>
          <w:szCs w:val="28"/>
        </w:rPr>
        <w:t>实物量标准是在兼顾各种需要情况下，购置通用办公设</w:t>
      </w:r>
      <w:r>
        <w:rPr>
          <w:rFonts w:ascii="宋体" w:eastAsia="宋体" w:hAnsi="宋体" w:cs="宋体" w:hint="eastAsia"/>
          <w:sz w:val="28"/>
          <w:szCs w:val="28"/>
        </w:rPr>
        <w:lastRenderedPageBreak/>
        <w:t>备家具的最高数量限制标准，不是必需达到的标准。</w:t>
      </w:r>
    </w:p>
    <w:p w:rsidR="004C2977" w:rsidRDefault="00697F92">
      <w:pPr>
        <w:pStyle w:val="1"/>
        <w:ind w:left="561" w:firstLineChars="0" w:firstLine="0"/>
        <w:jc w:val="left"/>
        <w:rPr>
          <w:rFonts w:ascii="宋体" w:eastAsia="宋体" w:hAnsi="宋体" w:cs="宋体"/>
          <w:sz w:val="28"/>
          <w:szCs w:val="28"/>
        </w:rPr>
      </w:pPr>
      <w:r>
        <w:rPr>
          <w:rFonts w:ascii="宋体" w:eastAsia="宋体" w:hAnsi="宋体" w:cs="宋体" w:hint="eastAsia"/>
          <w:sz w:val="28"/>
          <w:szCs w:val="28"/>
        </w:rPr>
        <w:t>购置具有日常办公功能的专业类办公设备家具的，应当相应减少通用办公设备家具的数量。</w:t>
      </w:r>
    </w:p>
    <w:p w:rsidR="004C2977" w:rsidRDefault="00697F92">
      <w:pPr>
        <w:pStyle w:val="1"/>
        <w:numPr>
          <w:ilvl w:val="0"/>
          <w:numId w:val="1"/>
        </w:numPr>
        <w:ind w:left="561" w:firstLineChars="0" w:firstLine="0"/>
        <w:jc w:val="left"/>
        <w:rPr>
          <w:rFonts w:ascii="宋体" w:eastAsia="宋体" w:hAnsi="宋体" w:cs="宋体"/>
          <w:sz w:val="28"/>
          <w:szCs w:val="28"/>
        </w:rPr>
      </w:pPr>
      <w:r>
        <w:rPr>
          <w:rFonts w:ascii="宋体" w:eastAsia="宋体" w:hAnsi="宋体" w:cs="宋体" w:hint="eastAsia"/>
          <w:sz w:val="28"/>
          <w:szCs w:val="28"/>
        </w:rPr>
        <w:t>价格上限标准是购置通用办公设备家具的价格上限，应当在通用办公设备家具功能满足使用要求的前提下努力节约经费开支。</w:t>
      </w:r>
    </w:p>
    <w:p w:rsidR="004C2977" w:rsidRDefault="00697F92">
      <w:pPr>
        <w:pStyle w:val="1"/>
        <w:numPr>
          <w:ilvl w:val="0"/>
          <w:numId w:val="1"/>
        </w:numPr>
        <w:ind w:left="561" w:firstLineChars="0" w:firstLine="0"/>
        <w:jc w:val="left"/>
        <w:rPr>
          <w:rFonts w:ascii="宋体" w:eastAsia="宋体" w:hAnsi="宋体" w:cs="宋体"/>
          <w:sz w:val="28"/>
          <w:szCs w:val="28"/>
        </w:rPr>
      </w:pPr>
      <w:r>
        <w:rPr>
          <w:rFonts w:ascii="宋体" w:eastAsia="宋体" w:hAnsi="宋体" w:cs="宋体" w:hint="eastAsia"/>
          <w:sz w:val="28"/>
          <w:szCs w:val="28"/>
        </w:rPr>
        <w:t>使用年限标准是通用办公设备家具的最低使用年限。已达到规定使用年限，但尚可继续使用的通用办公设备家具，应当继续使用，以充分发挥其使用效益。</w:t>
      </w:r>
    </w:p>
    <w:p w:rsidR="004C2977" w:rsidRDefault="00697F92">
      <w:pPr>
        <w:pStyle w:val="1"/>
        <w:numPr>
          <w:ilvl w:val="0"/>
          <w:numId w:val="1"/>
        </w:numPr>
        <w:ind w:left="561" w:firstLineChars="0" w:firstLine="0"/>
        <w:jc w:val="left"/>
        <w:rPr>
          <w:rFonts w:ascii="宋体" w:eastAsia="宋体" w:hAnsi="宋体" w:cs="宋体"/>
          <w:sz w:val="28"/>
          <w:szCs w:val="28"/>
        </w:rPr>
      </w:pPr>
      <w:r>
        <w:rPr>
          <w:rFonts w:ascii="宋体" w:eastAsia="宋体" w:hAnsi="宋体" w:cs="宋体" w:hint="eastAsia"/>
          <w:sz w:val="28"/>
          <w:szCs w:val="28"/>
        </w:rPr>
        <w:t>市级行政单位购置通用办公设备家具，应当按照《中华人民共和国政府采购法》等国家有关规定执行。</w:t>
      </w:r>
    </w:p>
    <w:p w:rsidR="004C2977" w:rsidRDefault="00697F92">
      <w:pPr>
        <w:pStyle w:val="1"/>
        <w:numPr>
          <w:ilvl w:val="0"/>
          <w:numId w:val="1"/>
        </w:numPr>
        <w:ind w:left="561" w:firstLineChars="0" w:firstLine="0"/>
        <w:jc w:val="left"/>
        <w:rPr>
          <w:rFonts w:ascii="宋体" w:eastAsia="宋体" w:hAnsi="宋体" w:cs="宋体"/>
          <w:sz w:val="28"/>
          <w:szCs w:val="28"/>
        </w:rPr>
      </w:pPr>
      <w:r>
        <w:rPr>
          <w:rFonts w:ascii="宋体" w:eastAsia="宋体" w:hAnsi="宋体" w:cs="宋体" w:hint="eastAsia"/>
          <w:sz w:val="28"/>
          <w:szCs w:val="28"/>
        </w:rPr>
        <w:t>市级行政单位购置通用办公设备家具，所需经费在部门（单位）公用经费等预算中列支。</w:t>
      </w:r>
    </w:p>
    <w:p w:rsidR="004C2977" w:rsidRDefault="00697F92">
      <w:pPr>
        <w:ind w:left="560"/>
        <w:jc w:val="left"/>
        <w:rPr>
          <w:rFonts w:ascii="宋体" w:eastAsia="宋体" w:hAnsi="宋体" w:cs="宋体"/>
          <w:sz w:val="28"/>
          <w:szCs w:val="28"/>
        </w:rPr>
      </w:pPr>
      <w:r>
        <w:rPr>
          <w:rFonts w:ascii="宋体" w:eastAsia="宋体" w:hAnsi="宋体" w:cs="宋体" w:hint="eastAsia"/>
          <w:sz w:val="28"/>
          <w:szCs w:val="28"/>
        </w:rPr>
        <w:t>新成立单位、新开展大型转项工作等特殊情况需要申请专项经费购置通用办公设备家具的，由市财政局根据本标准审核后确定。</w:t>
      </w:r>
    </w:p>
    <w:p w:rsidR="004C2977" w:rsidRDefault="00697F92">
      <w:pPr>
        <w:ind w:left="560"/>
        <w:jc w:val="left"/>
        <w:rPr>
          <w:rFonts w:ascii="宋体" w:eastAsia="宋体" w:hAnsi="宋体" w:cs="宋体"/>
          <w:sz w:val="28"/>
          <w:szCs w:val="28"/>
        </w:rPr>
      </w:pPr>
      <w:r>
        <w:rPr>
          <w:rFonts w:ascii="宋体" w:eastAsia="宋体" w:hAnsi="宋体" w:cs="宋体" w:hint="eastAsia"/>
          <w:sz w:val="28"/>
          <w:szCs w:val="28"/>
        </w:rPr>
        <w:t>第十一条 市级行政单位如有特殊情况，确需超标准配置的，应按资产配置的相关程序报批。</w:t>
      </w:r>
    </w:p>
    <w:p w:rsidR="004C2977" w:rsidRDefault="00697F92">
      <w:pPr>
        <w:ind w:left="560"/>
        <w:jc w:val="left"/>
        <w:rPr>
          <w:rFonts w:ascii="宋体" w:eastAsia="宋体" w:hAnsi="宋体" w:cs="宋体"/>
          <w:sz w:val="28"/>
          <w:szCs w:val="28"/>
        </w:rPr>
      </w:pPr>
      <w:r>
        <w:rPr>
          <w:rFonts w:ascii="宋体" w:eastAsia="宋体" w:hAnsi="宋体" w:cs="宋体" w:hint="eastAsia"/>
          <w:sz w:val="28"/>
          <w:szCs w:val="28"/>
        </w:rPr>
        <w:t>本标准实施前已经超标购置且可以继续使用的资产，可继续使用。待正常报废到标准内，方可按照本标准规定进行正常更新购置。</w:t>
      </w:r>
    </w:p>
    <w:p w:rsidR="004C2977" w:rsidRDefault="00697F92" w:rsidP="006702E3">
      <w:pPr>
        <w:ind w:leftChars="100" w:left="210" w:firstLineChars="100" w:firstLine="280"/>
        <w:jc w:val="left"/>
        <w:rPr>
          <w:rFonts w:ascii="宋体" w:eastAsia="宋体" w:hAnsi="宋体" w:cs="宋体"/>
          <w:sz w:val="28"/>
          <w:szCs w:val="28"/>
        </w:rPr>
      </w:pPr>
      <w:r>
        <w:rPr>
          <w:rFonts w:ascii="宋体" w:eastAsia="宋体" w:hAnsi="宋体" w:cs="宋体" w:hint="eastAsia"/>
          <w:sz w:val="28"/>
          <w:szCs w:val="28"/>
        </w:rPr>
        <w:t>第十二条 违反本标准规定超标购置资产的，按照《财政违法行为处罚处分条例》（国务院令第427号）等国家有关规定追究法律责任。</w:t>
      </w:r>
    </w:p>
    <w:p w:rsidR="004C2977" w:rsidRDefault="00697F92">
      <w:pPr>
        <w:ind w:left="560"/>
        <w:jc w:val="left"/>
        <w:rPr>
          <w:rFonts w:ascii="宋体" w:eastAsia="宋体" w:hAnsi="宋体" w:cs="宋体"/>
          <w:sz w:val="28"/>
          <w:szCs w:val="28"/>
        </w:rPr>
      </w:pPr>
      <w:bookmarkStart w:id="0" w:name="_GoBack"/>
      <w:r>
        <w:rPr>
          <w:rFonts w:ascii="宋体" w:eastAsia="宋体" w:hAnsi="宋体" w:cs="宋体" w:hint="eastAsia"/>
          <w:sz w:val="28"/>
          <w:szCs w:val="28"/>
        </w:rPr>
        <w:lastRenderedPageBreak/>
        <w:t>第十三条 市财政局将视经济社会发展水平、市场价格变化等因</w:t>
      </w:r>
      <w:bookmarkEnd w:id="0"/>
      <w:r>
        <w:rPr>
          <w:rFonts w:ascii="宋体" w:eastAsia="宋体" w:hAnsi="宋体" w:cs="宋体" w:hint="eastAsia"/>
          <w:sz w:val="28"/>
          <w:szCs w:val="28"/>
        </w:rPr>
        <w:t>素，适时更新和调整本标准。</w:t>
      </w:r>
    </w:p>
    <w:p w:rsidR="004C2977" w:rsidRDefault="00697F92">
      <w:pPr>
        <w:ind w:left="560"/>
        <w:jc w:val="left"/>
        <w:rPr>
          <w:rFonts w:ascii="宋体" w:eastAsia="宋体" w:hAnsi="宋体" w:cs="宋体"/>
          <w:sz w:val="28"/>
          <w:szCs w:val="28"/>
        </w:rPr>
      </w:pPr>
      <w:r>
        <w:rPr>
          <w:rFonts w:ascii="宋体" w:eastAsia="宋体" w:hAnsi="宋体" w:cs="宋体" w:hint="eastAsia"/>
          <w:sz w:val="28"/>
          <w:szCs w:val="28"/>
        </w:rPr>
        <w:t>第十四条 市级参照公务员法管理并执行行政单位财务和会计制度的社会团体、事业单位购置通用办公设备家具的，依照本标准执行。其他市级事业单位购置通用办公设备家具的，参照本标准执行。</w:t>
      </w:r>
    </w:p>
    <w:p w:rsidR="004C2977" w:rsidRDefault="00697F92">
      <w:pPr>
        <w:ind w:left="560"/>
        <w:jc w:val="left"/>
        <w:rPr>
          <w:rFonts w:ascii="宋体" w:eastAsia="宋体" w:hAnsi="宋体" w:cs="宋体"/>
          <w:sz w:val="28"/>
          <w:szCs w:val="28"/>
        </w:rPr>
      </w:pPr>
      <w:r>
        <w:rPr>
          <w:rFonts w:ascii="宋体" w:eastAsia="宋体" w:hAnsi="宋体" w:cs="宋体" w:hint="eastAsia"/>
          <w:sz w:val="28"/>
          <w:szCs w:val="28"/>
        </w:rPr>
        <w:t>第十五条 本标准由市财政局负责解释。</w:t>
      </w:r>
    </w:p>
    <w:p w:rsidR="004C2977" w:rsidRDefault="00697F92">
      <w:pPr>
        <w:ind w:left="560"/>
        <w:jc w:val="left"/>
        <w:rPr>
          <w:rFonts w:ascii="宋体" w:eastAsia="宋体" w:hAnsi="宋体" w:cs="宋体"/>
          <w:sz w:val="28"/>
          <w:szCs w:val="28"/>
        </w:rPr>
      </w:pPr>
      <w:r>
        <w:rPr>
          <w:rFonts w:ascii="宋体" w:eastAsia="宋体" w:hAnsi="宋体" w:cs="宋体" w:hint="eastAsia"/>
          <w:sz w:val="28"/>
          <w:szCs w:val="28"/>
        </w:rPr>
        <w:t>第十六条 本标准自印发之日起施行。</w:t>
      </w:r>
    </w:p>
    <w:p w:rsidR="004C2977" w:rsidRDefault="00697F92">
      <w:pPr>
        <w:ind w:left="560"/>
        <w:jc w:val="left"/>
        <w:rPr>
          <w:rFonts w:ascii="宋体" w:eastAsia="宋体" w:hAnsi="宋体" w:cs="宋体"/>
          <w:sz w:val="28"/>
          <w:szCs w:val="28"/>
        </w:rPr>
      </w:pPr>
      <w:r>
        <w:rPr>
          <w:rFonts w:ascii="宋体" w:eastAsia="宋体" w:hAnsi="宋体" w:cs="宋体" w:hint="eastAsia"/>
          <w:sz w:val="28"/>
          <w:szCs w:val="28"/>
        </w:rPr>
        <w:t>附件：1、通用办公设备配置标准；</w:t>
      </w:r>
    </w:p>
    <w:p w:rsidR="006702E3" w:rsidRDefault="00697F92" w:rsidP="006702E3">
      <w:pPr>
        <w:ind w:left="560"/>
        <w:jc w:val="left"/>
        <w:rPr>
          <w:rFonts w:ascii="宋体" w:eastAsia="宋体" w:hAnsi="宋体" w:cs="宋体"/>
          <w:sz w:val="28"/>
          <w:szCs w:val="28"/>
        </w:rPr>
      </w:pPr>
      <w:r>
        <w:rPr>
          <w:rFonts w:ascii="宋体" w:eastAsia="宋体" w:hAnsi="宋体" w:cs="宋体" w:hint="eastAsia"/>
          <w:sz w:val="28"/>
          <w:szCs w:val="28"/>
        </w:rPr>
        <w:t xml:space="preserve">      2、办公家具配置标准。</w:t>
      </w: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6702E3" w:rsidRDefault="006702E3" w:rsidP="006702E3">
      <w:pPr>
        <w:ind w:left="560"/>
        <w:jc w:val="left"/>
        <w:rPr>
          <w:rFonts w:ascii="宋体" w:eastAsia="宋体" w:hAnsi="宋体" w:cs="宋体"/>
          <w:sz w:val="28"/>
          <w:szCs w:val="28"/>
        </w:rPr>
      </w:pPr>
    </w:p>
    <w:p w:rsidR="004C2977" w:rsidRDefault="00697F92" w:rsidP="006702E3">
      <w:pPr>
        <w:ind w:left="560"/>
        <w:jc w:val="left"/>
        <w:rPr>
          <w:rFonts w:ascii="仿宋_GB2312" w:eastAsia="仿宋_GB2312" w:hAnsi="仿宋_GB2312" w:cs="仿宋_GB2312"/>
          <w:b/>
          <w:szCs w:val="21"/>
        </w:rPr>
      </w:pPr>
      <w:r>
        <w:rPr>
          <w:rFonts w:ascii="仿宋_GB2312" w:eastAsia="仿宋_GB2312" w:hAnsi="仿宋_GB2312" w:cs="仿宋_GB2312" w:hint="eastAsia"/>
          <w:b/>
          <w:szCs w:val="21"/>
        </w:rPr>
        <w:lastRenderedPageBreak/>
        <w:t>附录1：</w:t>
      </w:r>
    </w:p>
    <w:p w:rsidR="004C2977" w:rsidRDefault="00697F92">
      <w:pPr>
        <w:jc w:val="center"/>
        <w:rPr>
          <w:rFonts w:ascii="仿宋_GB2312" w:eastAsia="仿宋_GB2312" w:hAnsi="仿宋_GB2312" w:cs="仿宋_GB2312"/>
          <w:b/>
          <w:sz w:val="36"/>
          <w:szCs w:val="36"/>
        </w:rPr>
      </w:pPr>
      <w:r>
        <w:rPr>
          <w:rFonts w:ascii="仿宋_GB2312" w:eastAsia="仿宋_GB2312" w:hAnsi="仿宋_GB2312" w:cs="仿宋_GB2312" w:hint="eastAsia"/>
          <w:b/>
          <w:sz w:val="36"/>
          <w:szCs w:val="36"/>
        </w:rPr>
        <w:t>通用办公设备配置标准</w:t>
      </w:r>
    </w:p>
    <w:tbl>
      <w:tblPr>
        <w:tblStyle w:val="a4"/>
        <w:tblW w:w="5000" w:type="pct"/>
        <w:tblLook w:val="04A0"/>
      </w:tblPr>
      <w:tblGrid>
        <w:gridCol w:w="488"/>
        <w:gridCol w:w="1636"/>
        <w:gridCol w:w="3310"/>
        <w:gridCol w:w="2275"/>
        <w:gridCol w:w="813"/>
      </w:tblGrid>
      <w:tr w:rsidR="004C2977" w:rsidTr="006702E3">
        <w:tc>
          <w:tcPr>
            <w:tcW w:w="1246" w:type="pct"/>
            <w:gridSpan w:val="2"/>
            <w:vAlign w:val="center"/>
          </w:tcPr>
          <w:p w:rsidR="004C2977" w:rsidRDefault="00697F92" w:rsidP="006702E3">
            <w:pPr>
              <w:rPr>
                <w:rFonts w:ascii="仿宋_GB2312" w:eastAsia="仿宋_GB2312" w:hAnsi="仿宋_GB2312" w:cs="仿宋_GB2312"/>
                <w:b/>
                <w:sz w:val="24"/>
                <w:szCs w:val="24"/>
              </w:rPr>
            </w:pPr>
            <w:r>
              <w:rPr>
                <w:rFonts w:ascii="仿宋_GB2312" w:eastAsia="仿宋_GB2312" w:hAnsi="仿宋_GB2312" w:cs="仿宋_GB2312" w:hint="eastAsia"/>
                <w:b/>
                <w:sz w:val="24"/>
                <w:szCs w:val="24"/>
              </w:rPr>
              <w:t>设备名称</w:t>
            </w:r>
          </w:p>
        </w:tc>
        <w:tc>
          <w:tcPr>
            <w:tcW w:w="1942" w:type="pct"/>
          </w:tcPr>
          <w:p w:rsidR="004C2977" w:rsidRDefault="00697F92" w:rsidP="006702E3">
            <w:pPr>
              <w:jc w:val="left"/>
              <w:rPr>
                <w:rFonts w:ascii="仿宋_GB2312" w:eastAsia="仿宋_GB2312" w:hAnsi="仿宋_GB2312" w:cs="仿宋_GB2312"/>
                <w:b/>
                <w:sz w:val="24"/>
                <w:szCs w:val="24"/>
              </w:rPr>
            </w:pPr>
            <w:r>
              <w:rPr>
                <w:rFonts w:ascii="仿宋_GB2312" w:eastAsia="仿宋_GB2312" w:hAnsi="仿宋_GB2312" w:cs="仿宋_GB2312" w:hint="eastAsia"/>
                <w:b/>
                <w:sz w:val="24"/>
                <w:szCs w:val="24"/>
              </w:rPr>
              <w:t>实物量标准</w:t>
            </w:r>
          </w:p>
        </w:tc>
        <w:tc>
          <w:tcPr>
            <w:tcW w:w="1335" w:type="pct"/>
          </w:tcPr>
          <w:p w:rsidR="004C2977" w:rsidRDefault="00697F92" w:rsidP="006702E3">
            <w:pPr>
              <w:jc w:val="left"/>
              <w:rPr>
                <w:rFonts w:ascii="仿宋_GB2312" w:eastAsia="仿宋_GB2312" w:hAnsi="仿宋_GB2312" w:cs="仿宋_GB2312"/>
                <w:b/>
                <w:sz w:val="24"/>
                <w:szCs w:val="24"/>
              </w:rPr>
            </w:pPr>
            <w:r>
              <w:rPr>
                <w:rFonts w:ascii="仿宋_GB2312" w:eastAsia="仿宋_GB2312" w:hAnsi="仿宋_GB2312" w:cs="仿宋_GB2312" w:hint="eastAsia"/>
                <w:b/>
                <w:sz w:val="24"/>
                <w:szCs w:val="24"/>
              </w:rPr>
              <w:t>价格上限标准（元/台）</w:t>
            </w:r>
          </w:p>
        </w:tc>
        <w:tc>
          <w:tcPr>
            <w:tcW w:w="477" w:type="pct"/>
          </w:tcPr>
          <w:p w:rsidR="004C2977" w:rsidRDefault="00697F92" w:rsidP="006702E3">
            <w:pPr>
              <w:jc w:val="left"/>
              <w:rPr>
                <w:rFonts w:ascii="仿宋_GB2312" w:eastAsia="仿宋_GB2312" w:hAnsi="仿宋_GB2312" w:cs="仿宋_GB2312"/>
                <w:b/>
                <w:sz w:val="24"/>
                <w:szCs w:val="24"/>
              </w:rPr>
            </w:pPr>
            <w:r>
              <w:rPr>
                <w:rFonts w:ascii="仿宋_GB2312" w:eastAsia="仿宋_GB2312" w:hAnsi="仿宋_GB2312" w:cs="仿宋_GB2312" w:hint="eastAsia"/>
                <w:b/>
                <w:sz w:val="24"/>
                <w:szCs w:val="24"/>
              </w:rPr>
              <w:t>使用年限标准</w:t>
            </w:r>
          </w:p>
        </w:tc>
      </w:tr>
      <w:tr w:rsidR="004C2977" w:rsidTr="006702E3">
        <w:tc>
          <w:tcPr>
            <w:tcW w:w="286" w:type="pct"/>
            <w:vMerge w:val="restart"/>
            <w:vAlign w:val="center"/>
          </w:tcPr>
          <w:p w:rsidR="004C2977" w:rsidRDefault="004C2977" w:rsidP="006702E3">
            <w:pPr>
              <w:rPr>
                <w:rFonts w:ascii="仿宋_GB2312" w:eastAsia="仿宋_GB2312" w:hAnsi="仿宋_GB2312" w:cs="仿宋_GB2312"/>
                <w:sz w:val="24"/>
                <w:szCs w:val="24"/>
              </w:rPr>
            </w:pPr>
          </w:p>
          <w:p w:rsidR="004C2977" w:rsidRDefault="004C2977" w:rsidP="006702E3">
            <w:pPr>
              <w:rPr>
                <w:rFonts w:ascii="仿宋_GB2312" w:eastAsia="仿宋_GB2312" w:hAnsi="仿宋_GB2312" w:cs="仿宋_GB2312"/>
                <w:sz w:val="24"/>
                <w:szCs w:val="24"/>
              </w:rPr>
            </w:pPr>
          </w:p>
          <w:p w:rsidR="004C2977" w:rsidRDefault="004C2977" w:rsidP="006702E3">
            <w:pPr>
              <w:rPr>
                <w:rFonts w:ascii="仿宋_GB2312" w:eastAsia="仿宋_GB2312" w:hAnsi="仿宋_GB2312" w:cs="仿宋_GB2312"/>
                <w:sz w:val="24"/>
                <w:szCs w:val="24"/>
              </w:rPr>
            </w:pPr>
          </w:p>
          <w:p w:rsidR="004C2977" w:rsidRDefault="00697F92" w:rsidP="006702E3">
            <w:pPr>
              <w:rPr>
                <w:rFonts w:ascii="仿宋_GB2312" w:eastAsia="仿宋_GB2312" w:hAnsi="仿宋_GB2312" w:cs="仿宋_GB2312"/>
                <w:sz w:val="24"/>
                <w:szCs w:val="24"/>
              </w:rPr>
            </w:pPr>
            <w:r>
              <w:rPr>
                <w:rFonts w:ascii="仿宋_GB2312" w:eastAsia="仿宋_GB2312" w:hAnsi="仿宋_GB2312" w:cs="仿宋_GB2312" w:hint="eastAsia"/>
                <w:sz w:val="24"/>
                <w:szCs w:val="24"/>
              </w:rPr>
              <w:t>电</w:t>
            </w:r>
          </w:p>
          <w:p w:rsidR="004C2977" w:rsidRDefault="00697F92" w:rsidP="006702E3">
            <w:pPr>
              <w:rPr>
                <w:rFonts w:ascii="仿宋_GB2312" w:eastAsia="仿宋_GB2312" w:hAnsi="仿宋_GB2312" w:cs="仿宋_GB2312"/>
                <w:sz w:val="24"/>
                <w:szCs w:val="24"/>
              </w:rPr>
            </w:pPr>
            <w:r>
              <w:rPr>
                <w:rFonts w:ascii="仿宋_GB2312" w:eastAsia="仿宋_GB2312" w:hAnsi="仿宋_GB2312" w:cs="仿宋_GB2312" w:hint="eastAsia"/>
                <w:sz w:val="24"/>
                <w:szCs w:val="24"/>
              </w:rPr>
              <w:t>脑</w:t>
            </w:r>
          </w:p>
        </w:tc>
        <w:tc>
          <w:tcPr>
            <w:tcW w:w="960" w:type="pct"/>
            <w:vAlign w:val="center"/>
          </w:tcPr>
          <w:p w:rsidR="004C2977" w:rsidRDefault="004C2977" w:rsidP="006702E3">
            <w:pPr>
              <w:rPr>
                <w:rFonts w:ascii="仿宋_GB2312" w:eastAsia="仿宋_GB2312" w:hAnsi="仿宋_GB2312" w:cs="仿宋_GB2312"/>
                <w:sz w:val="24"/>
                <w:szCs w:val="24"/>
              </w:rPr>
            </w:pPr>
          </w:p>
          <w:p w:rsidR="004C2977" w:rsidRDefault="004C2977" w:rsidP="006702E3">
            <w:pPr>
              <w:rPr>
                <w:rFonts w:ascii="仿宋_GB2312" w:eastAsia="仿宋_GB2312" w:hAnsi="仿宋_GB2312" w:cs="仿宋_GB2312"/>
                <w:sz w:val="24"/>
                <w:szCs w:val="24"/>
              </w:rPr>
            </w:pPr>
          </w:p>
          <w:p w:rsidR="004C2977" w:rsidRDefault="00697F92" w:rsidP="006702E3">
            <w:pPr>
              <w:rPr>
                <w:rFonts w:ascii="仿宋_GB2312" w:eastAsia="仿宋_GB2312" w:hAnsi="仿宋_GB2312" w:cs="仿宋_GB2312"/>
                <w:sz w:val="24"/>
                <w:szCs w:val="24"/>
              </w:rPr>
            </w:pPr>
            <w:r>
              <w:rPr>
                <w:rFonts w:ascii="仿宋_GB2312" w:eastAsia="仿宋_GB2312" w:hAnsi="仿宋_GB2312" w:cs="仿宋_GB2312" w:hint="eastAsia"/>
                <w:sz w:val="24"/>
                <w:szCs w:val="24"/>
              </w:rPr>
              <w:t>台式电脑</w:t>
            </w:r>
          </w:p>
        </w:tc>
        <w:tc>
          <w:tcPr>
            <w:tcW w:w="1942" w:type="pct"/>
          </w:tcPr>
          <w:p w:rsidR="004C2977" w:rsidRDefault="00697F92" w:rsidP="006702E3">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1台/人（涉密、外网电脑经批准另行配备），总数不超过单位编制内实有人数的150%</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6000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5年</w:t>
            </w:r>
          </w:p>
        </w:tc>
      </w:tr>
      <w:tr w:rsidR="004C2977" w:rsidTr="006702E3">
        <w:tc>
          <w:tcPr>
            <w:tcW w:w="286" w:type="pct"/>
            <w:vMerge/>
            <w:vAlign w:val="center"/>
          </w:tcPr>
          <w:p w:rsidR="004C2977" w:rsidRDefault="004C2977" w:rsidP="006702E3">
            <w:pPr>
              <w:rPr>
                <w:rFonts w:ascii="仿宋_GB2312" w:eastAsia="仿宋_GB2312" w:hAnsi="仿宋_GB2312" w:cs="仿宋_GB2312"/>
                <w:sz w:val="24"/>
                <w:szCs w:val="36"/>
              </w:rPr>
            </w:pPr>
          </w:p>
        </w:tc>
        <w:tc>
          <w:tcPr>
            <w:tcW w:w="960" w:type="pct"/>
            <w:vAlign w:val="center"/>
          </w:tcPr>
          <w:p w:rsidR="004C2977" w:rsidRDefault="004C2977" w:rsidP="006702E3">
            <w:pPr>
              <w:rPr>
                <w:rFonts w:ascii="仿宋_GB2312" w:eastAsia="仿宋_GB2312" w:hAnsi="仿宋_GB2312" w:cs="仿宋_GB2312"/>
                <w:sz w:val="24"/>
                <w:szCs w:val="24"/>
              </w:rPr>
            </w:pPr>
          </w:p>
          <w:p w:rsidR="004C2977" w:rsidRDefault="004C2977" w:rsidP="006702E3">
            <w:pPr>
              <w:rPr>
                <w:rFonts w:ascii="仿宋_GB2312" w:eastAsia="仿宋_GB2312" w:hAnsi="仿宋_GB2312" w:cs="仿宋_GB2312"/>
                <w:sz w:val="24"/>
                <w:szCs w:val="24"/>
              </w:rPr>
            </w:pPr>
          </w:p>
          <w:p w:rsidR="004C2977" w:rsidRDefault="004C2977" w:rsidP="006702E3">
            <w:pPr>
              <w:rPr>
                <w:rFonts w:ascii="仿宋_GB2312" w:eastAsia="仿宋_GB2312" w:hAnsi="仿宋_GB2312" w:cs="仿宋_GB2312"/>
                <w:sz w:val="24"/>
                <w:szCs w:val="24"/>
              </w:rPr>
            </w:pPr>
          </w:p>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24"/>
              </w:rPr>
              <w:t>笔记本电脑</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总数不超过单位编制内实有人数的50%；外勤单位可增加笔记本电脑数量，同时减少相应数量台式电脑</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10000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5年</w:t>
            </w:r>
          </w:p>
        </w:tc>
      </w:tr>
      <w:tr w:rsidR="004C2977" w:rsidTr="006702E3">
        <w:tc>
          <w:tcPr>
            <w:tcW w:w="286" w:type="pct"/>
            <w:vMerge w:val="restart"/>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打印机</w:t>
            </w:r>
          </w:p>
        </w:tc>
        <w:tc>
          <w:tcPr>
            <w:tcW w:w="960" w:type="pct"/>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激光打印机</w:t>
            </w:r>
          </w:p>
        </w:tc>
        <w:tc>
          <w:tcPr>
            <w:tcW w:w="1942" w:type="pct"/>
            <w:vMerge w:val="restar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按需要配备，打印机总数不超过单位编制内实有人数的50%</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5000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6年</w:t>
            </w:r>
          </w:p>
        </w:tc>
      </w:tr>
      <w:tr w:rsidR="004C2977" w:rsidTr="006702E3">
        <w:tc>
          <w:tcPr>
            <w:tcW w:w="286" w:type="pct"/>
            <w:vMerge/>
            <w:vAlign w:val="center"/>
          </w:tcPr>
          <w:p w:rsidR="004C2977" w:rsidRDefault="004C2977" w:rsidP="006702E3">
            <w:pPr>
              <w:rPr>
                <w:rFonts w:ascii="仿宋_GB2312" w:eastAsia="仿宋_GB2312" w:hAnsi="仿宋_GB2312" w:cs="仿宋_GB2312"/>
                <w:sz w:val="24"/>
                <w:szCs w:val="36"/>
              </w:rPr>
            </w:pPr>
          </w:p>
        </w:tc>
        <w:tc>
          <w:tcPr>
            <w:tcW w:w="960" w:type="pct"/>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喷墨打印机</w:t>
            </w:r>
          </w:p>
        </w:tc>
        <w:tc>
          <w:tcPr>
            <w:tcW w:w="1942" w:type="pct"/>
            <w:vMerge/>
          </w:tcPr>
          <w:p w:rsidR="004C2977" w:rsidRDefault="004C2977" w:rsidP="006702E3">
            <w:pPr>
              <w:jc w:val="left"/>
              <w:rPr>
                <w:rFonts w:ascii="仿宋_GB2312" w:eastAsia="仿宋_GB2312" w:hAnsi="仿宋_GB2312" w:cs="仿宋_GB2312"/>
                <w:sz w:val="24"/>
                <w:szCs w:val="36"/>
              </w:rPr>
            </w:pP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2500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6年</w:t>
            </w:r>
          </w:p>
        </w:tc>
      </w:tr>
      <w:tr w:rsidR="004C2977" w:rsidTr="006702E3">
        <w:tc>
          <w:tcPr>
            <w:tcW w:w="286" w:type="pct"/>
            <w:vMerge/>
            <w:vAlign w:val="center"/>
          </w:tcPr>
          <w:p w:rsidR="004C2977" w:rsidRDefault="004C2977" w:rsidP="006702E3">
            <w:pPr>
              <w:rPr>
                <w:rFonts w:ascii="仿宋_GB2312" w:eastAsia="仿宋_GB2312" w:hAnsi="仿宋_GB2312" w:cs="仿宋_GB2312"/>
                <w:sz w:val="24"/>
                <w:szCs w:val="36"/>
              </w:rPr>
            </w:pPr>
          </w:p>
        </w:tc>
        <w:tc>
          <w:tcPr>
            <w:tcW w:w="960" w:type="pct"/>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针式打印机</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按需要配备</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3000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6年</w:t>
            </w:r>
          </w:p>
        </w:tc>
      </w:tr>
      <w:tr w:rsidR="004C2977" w:rsidTr="006702E3">
        <w:tc>
          <w:tcPr>
            <w:tcW w:w="1246" w:type="pct"/>
            <w:gridSpan w:val="2"/>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复印机</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1台/处</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25000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6年</w:t>
            </w:r>
          </w:p>
        </w:tc>
      </w:tr>
      <w:tr w:rsidR="004C2977" w:rsidTr="006702E3">
        <w:tc>
          <w:tcPr>
            <w:tcW w:w="1246" w:type="pct"/>
            <w:gridSpan w:val="2"/>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普通扫描仪</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按需要配备，1个处室不超过1台</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2000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6年</w:t>
            </w:r>
          </w:p>
        </w:tc>
      </w:tr>
      <w:tr w:rsidR="004C2977" w:rsidTr="006702E3">
        <w:tc>
          <w:tcPr>
            <w:tcW w:w="1246" w:type="pct"/>
            <w:gridSpan w:val="2"/>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传真机</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1台/处，总数不超过单位编制内实有人数的20%</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2500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6年</w:t>
            </w:r>
          </w:p>
        </w:tc>
      </w:tr>
      <w:tr w:rsidR="004C2977" w:rsidTr="006702E3">
        <w:tc>
          <w:tcPr>
            <w:tcW w:w="1246" w:type="pct"/>
            <w:gridSpan w:val="2"/>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碎纸机</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1台/处</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2000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6年</w:t>
            </w:r>
          </w:p>
        </w:tc>
      </w:tr>
      <w:tr w:rsidR="004C2977" w:rsidTr="006702E3">
        <w:tc>
          <w:tcPr>
            <w:tcW w:w="1246" w:type="pct"/>
            <w:gridSpan w:val="2"/>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投影仪</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按需要配备，不超过单位编制内实有人数的3%</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10000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8年</w:t>
            </w:r>
          </w:p>
        </w:tc>
      </w:tr>
      <w:tr w:rsidR="004C2977" w:rsidTr="006702E3">
        <w:tc>
          <w:tcPr>
            <w:tcW w:w="286" w:type="pct"/>
            <w:vMerge w:val="restart"/>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照相机</w:t>
            </w:r>
          </w:p>
        </w:tc>
        <w:tc>
          <w:tcPr>
            <w:tcW w:w="960" w:type="pct"/>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高档数码相机</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按需要配备，1个单位不超过1台</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25000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8年</w:t>
            </w:r>
          </w:p>
        </w:tc>
      </w:tr>
      <w:tr w:rsidR="004C2977" w:rsidTr="006702E3">
        <w:tc>
          <w:tcPr>
            <w:tcW w:w="286" w:type="pct"/>
            <w:vMerge/>
            <w:vAlign w:val="center"/>
          </w:tcPr>
          <w:p w:rsidR="004C2977" w:rsidRDefault="004C2977" w:rsidP="006702E3">
            <w:pPr>
              <w:rPr>
                <w:rFonts w:ascii="仿宋_GB2312" w:eastAsia="仿宋_GB2312" w:hAnsi="仿宋_GB2312" w:cs="仿宋_GB2312"/>
                <w:sz w:val="24"/>
                <w:szCs w:val="36"/>
              </w:rPr>
            </w:pPr>
          </w:p>
        </w:tc>
        <w:tc>
          <w:tcPr>
            <w:tcW w:w="960" w:type="pct"/>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数码相机</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按需要配备，不超过单位编制内实有人数的10%</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4000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8年</w:t>
            </w:r>
          </w:p>
        </w:tc>
      </w:tr>
      <w:tr w:rsidR="004C2977" w:rsidTr="006702E3">
        <w:tc>
          <w:tcPr>
            <w:tcW w:w="1246" w:type="pct"/>
            <w:gridSpan w:val="2"/>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数码摄录机</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按需要配备，1个单位不超过1台</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8年</w:t>
            </w:r>
          </w:p>
        </w:tc>
      </w:tr>
      <w:tr w:rsidR="004C2977" w:rsidTr="006702E3">
        <w:tc>
          <w:tcPr>
            <w:tcW w:w="1246" w:type="pct"/>
            <w:gridSpan w:val="2"/>
            <w:vMerge w:val="restart"/>
            <w:vAlign w:val="center"/>
          </w:tcPr>
          <w:p w:rsidR="004C2977" w:rsidRDefault="00697F92" w:rsidP="006702E3">
            <w:pPr>
              <w:rPr>
                <w:rFonts w:ascii="仿宋_GB2312" w:eastAsia="仿宋_GB2312" w:hAnsi="仿宋_GB2312" w:cs="仿宋_GB2312"/>
                <w:sz w:val="24"/>
                <w:szCs w:val="36"/>
              </w:rPr>
            </w:pPr>
            <w:r>
              <w:rPr>
                <w:rFonts w:ascii="仿宋_GB2312" w:eastAsia="仿宋_GB2312" w:hAnsi="仿宋_GB2312" w:cs="仿宋_GB2312" w:hint="eastAsia"/>
                <w:sz w:val="24"/>
                <w:szCs w:val="36"/>
              </w:rPr>
              <w:t>空调</w:t>
            </w: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使用面积15平方米以下房间，可配备1匹机</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3000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8年</w:t>
            </w:r>
          </w:p>
        </w:tc>
      </w:tr>
      <w:tr w:rsidR="004C2977" w:rsidTr="006702E3">
        <w:tc>
          <w:tcPr>
            <w:tcW w:w="1246" w:type="pct"/>
            <w:gridSpan w:val="2"/>
            <w:vMerge/>
          </w:tcPr>
          <w:p w:rsidR="004C2977" w:rsidRDefault="004C2977" w:rsidP="006702E3">
            <w:pPr>
              <w:jc w:val="left"/>
              <w:rPr>
                <w:rFonts w:ascii="仿宋_GB2312" w:eastAsia="仿宋_GB2312" w:hAnsi="仿宋_GB2312" w:cs="仿宋_GB2312"/>
                <w:sz w:val="24"/>
                <w:szCs w:val="36"/>
              </w:rPr>
            </w:pP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使用面积15（含）至25平方米房间，可配备1.5匹机</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4000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8年</w:t>
            </w:r>
          </w:p>
        </w:tc>
      </w:tr>
      <w:tr w:rsidR="004C2977" w:rsidTr="006702E3">
        <w:tc>
          <w:tcPr>
            <w:tcW w:w="1246" w:type="pct"/>
            <w:gridSpan w:val="2"/>
            <w:vMerge/>
          </w:tcPr>
          <w:p w:rsidR="004C2977" w:rsidRDefault="004C2977" w:rsidP="006702E3">
            <w:pPr>
              <w:jc w:val="left"/>
              <w:rPr>
                <w:rFonts w:ascii="仿宋_GB2312" w:eastAsia="仿宋_GB2312" w:hAnsi="仿宋_GB2312" w:cs="仿宋_GB2312"/>
                <w:sz w:val="24"/>
                <w:szCs w:val="36"/>
              </w:rPr>
            </w:pP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使用面积25（含）至30平方米房间，可配备2匹机</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6000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8年</w:t>
            </w:r>
          </w:p>
        </w:tc>
      </w:tr>
      <w:tr w:rsidR="004C2977" w:rsidTr="006702E3">
        <w:tc>
          <w:tcPr>
            <w:tcW w:w="1246" w:type="pct"/>
            <w:gridSpan w:val="2"/>
            <w:vMerge/>
          </w:tcPr>
          <w:p w:rsidR="004C2977" w:rsidRDefault="004C2977" w:rsidP="006702E3">
            <w:pPr>
              <w:jc w:val="left"/>
              <w:rPr>
                <w:rFonts w:ascii="仿宋_GB2312" w:eastAsia="仿宋_GB2312" w:hAnsi="仿宋_GB2312" w:cs="仿宋_GB2312"/>
                <w:sz w:val="24"/>
                <w:szCs w:val="36"/>
              </w:rPr>
            </w:pP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使用面积30（含）至40平方米房间，可配备3匹机</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7500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8年</w:t>
            </w:r>
          </w:p>
        </w:tc>
      </w:tr>
      <w:tr w:rsidR="004C2977" w:rsidTr="006702E3">
        <w:trPr>
          <w:trHeight w:val="195"/>
        </w:trPr>
        <w:tc>
          <w:tcPr>
            <w:tcW w:w="1246" w:type="pct"/>
            <w:gridSpan w:val="2"/>
            <w:vMerge/>
          </w:tcPr>
          <w:p w:rsidR="004C2977" w:rsidRDefault="004C2977" w:rsidP="006702E3">
            <w:pPr>
              <w:jc w:val="left"/>
              <w:rPr>
                <w:rFonts w:ascii="仿宋_GB2312" w:eastAsia="仿宋_GB2312" w:hAnsi="仿宋_GB2312" w:cs="仿宋_GB2312"/>
                <w:sz w:val="24"/>
                <w:szCs w:val="36"/>
              </w:rPr>
            </w:pP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使用面积40（含）至80平方米房间，可配备5匹机</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12000</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8年</w:t>
            </w:r>
          </w:p>
        </w:tc>
      </w:tr>
      <w:tr w:rsidR="004C2977" w:rsidTr="006702E3">
        <w:trPr>
          <w:trHeight w:val="120"/>
        </w:trPr>
        <w:tc>
          <w:tcPr>
            <w:tcW w:w="1246" w:type="pct"/>
            <w:gridSpan w:val="2"/>
            <w:vMerge/>
          </w:tcPr>
          <w:p w:rsidR="004C2977" w:rsidRDefault="004C2977" w:rsidP="006702E3">
            <w:pPr>
              <w:jc w:val="left"/>
              <w:rPr>
                <w:rFonts w:ascii="仿宋_GB2312" w:eastAsia="仿宋_GB2312" w:hAnsi="仿宋_GB2312" w:cs="仿宋_GB2312"/>
                <w:sz w:val="24"/>
                <w:szCs w:val="36"/>
              </w:rPr>
            </w:pPr>
          </w:p>
        </w:tc>
        <w:tc>
          <w:tcPr>
            <w:tcW w:w="1942" w:type="pct"/>
          </w:tcPr>
          <w:p w:rsidR="004C2977" w:rsidRDefault="00697F92" w:rsidP="006702E3">
            <w:pPr>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使用面积超过80平方米房间，按实际情况综合考虑</w:t>
            </w:r>
          </w:p>
        </w:tc>
        <w:tc>
          <w:tcPr>
            <w:tcW w:w="1335"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按政府采购价格确定</w:t>
            </w:r>
          </w:p>
        </w:tc>
        <w:tc>
          <w:tcPr>
            <w:tcW w:w="477" w:type="pct"/>
          </w:tcPr>
          <w:p w:rsidR="004C2977" w:rsidRDefault="00697F92" w:rsidP="006702E3">
            <w:pPr>
              <w:jc w:val="center"/>
              <w:rPr>
                <w:rFonts w:ascii="仿宋_GB2312" w:eastAsia="仿宋_GB2312" w:hAnsi="仿宋_GB2312" w:cs="仿宋_GB2312"/>
                <w:sz w:val="24"/>
                <w:szCs w:val="36"/>
              </w:rPr>
            </w:pPr>
            <w:r>
              <w:rPr>
                <w:rFonts w:ascii="仿宋_GB2312" w:eastAsia="仿宋_GB2312" w:hAnsi="仿宋_GB2312" w:cs="仿宋_GB2312" w:hint="eastAsia"/>
                <w:sz w:val="24"/>
                <w:szCs w:val="36"/>
              </w:rPr>
              <w:t>8年</w:t>
            </w:r>
          </w:p>
        </w:tc>
      </w:tr>
    </w:tbl>
    <w:p w:rsidR="004C2977" w:rsidRDefault="00697F92" w:rsidP="006702E3">
      <w:pPr>
        <w:ind w:left="560"/>
        <w:jc w:val="left"/>
        <w:rPr>
          <w:rFonts w:ascii="仿宋_GB2312" w:eastAsia="仿宋_GB2312" w:hAnsi="仿宋_GB2312" w:cs="仿宋_GB2312"/>
          <w:bCs/>
          <w:szCs w:val="21"/>
        </w:rPr>
      </w:pPr>
      <w:r>
        <w:rPr>
          <w:rFonts w:ascii="仿宋_GB2312" w:eastAsia="仿宋_GB2312" w:hAnsi="仿宋_GB2312" w:cs="仿宋_GB2312" w:hint="eastAsia"/>
          <w:bCs/>
          <w:szCs w:val="21"/>
        </w:rPr>
        <w:t>注：1、本表中所列通用办公设备不含特殊需要的专业类设备</w:t>
      </w:r>
    </w:p>
    <w:p w:rsidR="004C2977" w:rsidRDefault="00697F92" w:rsidP="006702E3">
      <w:pPr>
        <w:ind w:left="560"/>
        <w:jc w:val="left"/>
        <w:rPr>
          <w:rFonts w:ascii="仿宋_GB2312" w:eastAsia="仿宋_GB2312" w:hAnsi="仿宋_GB2312" w:cs="仿宋_GB2312"/>
          <w:bCs/>
          <w:szCs w:val="21"/>
        </w:rPr>
      </w:pPr>
      <w:r>
        <w:rPr>
          <w:rFonts w:ascii="仿宋_GB2312" w:eastAsia="仿宋_GB2312" w:hAnsi="仿宋_GB2312" w:cs="仿宋_GB2312" w:hint="eastAsia"/>
          <w:bCs/>
          <w:szCs w:val="21"/>
        </w:rPr>
        <w:t xml:space="preserve">    2、已安装中央空调的原则上不得配备分体空调</w:t>
      </w:r>
    </w:p>
    <w:p w:rsidR="004C2977" w:rsidRDefault="004C2977" w:rsidP="006702E3">
      <w:pPr>
        <w:ind w:left="560"/>
        <w:jc w:val="left"/>
        <w:rPr>
          <w:rFonts w:ascii="仿宋_GB2312" w:eastAsia="仿宋_GB2312" w:hAnsi="仿宋_GB2312" w:cs="仿宋_GB2312"/>
          <w:b/>
          <w:szCs w:val="21"/>
        </w:rPr>
      </w:pPr>
    </w:p>
    <w:p w:rsidR="004C2977" w:rsidRDefault="00697F92" w:rsidP="006702E3">
      <w:pPr>
        <w:ind w:left="560"/>
        <w:jc w:val="left"/>
        <w:rPr>
          <w:rFonts w:ascii="仿宋_GB2312" w:eastAsia="仿宋_GB2312" w:hAnsi="仿宋_GB2312" w:cs="仿宋_GB2312"/>
          <w:b/>
          <w:szCs w:val="21"/>
        </w:rPr>
      </w:pPr>
      <w:r>
        <w:rPr>
          <w:rFonts w:ascii="仿宋_GB2312" w:eastAsia="仿宋_GB2312" w:hAnsi="仿宋_GB2312" w:cs="仿宋_GB2312" w:hint="eastAsia"/>
          <w:b/>
          <w:szCs w:val="21"/>
        </w:rPr>
        <w:t>附录2：</w:t>
      </w:r>
    </w:p>
    <w:p w:rsidR="004C2977" w:rsidRDefault="00697F92" w:rsidP="006702E3">
      <w:pPr>
        <w:ind w:left="560"/>
        <w:jc w:val="center"/>
        <w:rPr>
          <w:rFonts w:ascii="仿宋_GB2312" w:eastAsia="仿宋_GB2312" w:hAnsi="仿宋_GB2312" w:cs="仿宋_GB2312"/>
          <w:b/>
          <w:sz w:val="36"/>
          <w:szCs w:val="36"/>
        </w:rPr>
      </w:pPr>
      <w:r>
        <w:rPr>
          <w:rFonts w:ascii="仿宋_GB2312" w:eastAsia="仿宋_GB2312" w:hAnsi="仿宋_GB2312" w:cs="仿宋_GB2312" w:hint="eastAsia"/>
          <w:b/>
          <w:sz w:val="36"/>
          <w:szCs w:val="36"/>
        </w:rPr>
        <w:t>办公家具配置标准</w:t>
      </w:r>
    </w:p>
    <w:tbl>
      <w:tblPr>
        <w:tblStyle w:val="a4"/>
        <w:tblW w:w="7962" w:type="dxa"/>
        <w:tblInd w:w="560" w:type="dxa"/>
        <w:tblLayout w:type="fixed"/>
        <w:tblLook w:val="04A0"/>
      </w:tblPr>
      <w:tblGrid>
        <w:gridCol w:w="682"/>
        <w:gridCol w:w="1302"/>
        <w:gridCol w:w="1985"/>
        <w:gridCol w:w="2007"/>
        <w:gridCol w:w="1986"/>
      </w:tblGrid>
      <w:tr w:rsidR="004C2977" w:rsidTr="006702E3">
        <w:tc>
          <w:tcPr>
            <w:tcW w:w="1984" w:type="dxa"/>
            <w:gridSpan w:val="2"/>
            <w:vAlign w:val="center"/>
          </w:tcPr>
          <w:p w:rsidR="004C2977" w:rsidRDefault="00697F92" w:rsidP="00D338F5">
            <w:pPr>
              <w:ind w:firstLineChars="200" w:firstLine="482"/>
              <w:rPr>
                <w:rFonts w:ascii="仿宋_GB2312" w:eastAsia="仿宋_GB2312" w:hAnsi="仿宋_GB2312" w:cs="仿宋_GB2312"/>
                <w:b/>
                <w:sz w:val="24"/>
                <w:szCs w:val="21"/>
              </w:rPr>
            </w:pPr>
            <w:r>
              <w:rPr>
                <w:rFonts w:ascii="仿宋_GB2312" w:eastAsia="仿宋_GB2312" w:hAnsi="仿宋_GB2312" w:cs="仿宋_GB2312" w:hint="eastAsia"/>
                <w:b/>
                <w:sz w:val="24"/>
                <w:szCs w:val="21"/>
              </w:rPr>
              <w:t>家具名称</w:t>
            </w:r>
          </w:p>
        </w:tc>
        <w:tc>
          <w:tcPr>
            <w:tcW w:w="1985" w:type="dxa"/>
            <w:vAlign w:val="center"/>
          </w:tcPr>
          <w:p w:rsidR="004C2977" w:rsidRDefault="00697F92" w:rsidP="006702E3">
            <w:pPr>
              <w:rPr>
                <w:rFonts w:ascii="仿宋_GB2312" w:eastAsia="仿宋_GB2312" w:hAnsi="仿宋_GB2312" w:cs="仿宋_GB2312"/>
                <w:b/>
                <w:sz w:val="24"/>
                <w:szCs w:val="21"/>
              </w:rPr>
            </w:pPr>
            <w:r>
              <w:rPr>
                <w:rFonts w:ascii="仿宋_GB2312" w:eastAsia="仿宋_GB2312" w:hAnsi="仿宋_GB2312" w:cs="仿宋_GB2312" w:hint="eastAsia"/>
                <w:b/>
                <w:sz w:val="24"/>
                <w:szCs w:val="21"/>
              </w:rPr>
              <w:t>实物量标准</w:t>
            </w:r>
          </w:p>
        </w:tc>
        <w:tc>
          <w:tcPr>
            <w:tcW w:w="2007" w:type="dxa"/>
            <w:vAlign w:val="center"/>
          </w:tcPr>
          <w:p w:rsidR="004C2977" w:rsidRDefault="00697F92" w:rsidP="006702E3">
            <w:pPr>
              <w:rPr>
                <w:rFonts w:ascii="仿宋_GB2312" w:eastAsia="仿宋_GB2312" w:hAnsi="仿宋_GB2312" w:cs="仿宋_GB2312"/>
                <w:b/>
                <w:sz w:val="24"/>
                <w:szCs w:val="21"/>
              </w:rPr>
            </w:pPr>
            <w:r>
              <w:rPr>
                <w:rFonts w:ascii="仿宋_GB2312" w:eastAsia="仿宋_GB2312" w:hAnsi="仿宋_GB2312" w:cs="仿宋_GB2312" w:hint="eastAsia"/>
                <w:b/>
                <w:sz w:val="24"/>
                <w:szCs w:val="21"/>
              </w:rPr>
              <w:t>价格上限标准（元/台、套、件）</w:t>
            </w:r>
          </w:p>
        </w:tc>
        <w:tc>
          <w:tcPr>
            <w:tcW w:w="1986" w:type="dxa"/>
            <w:vAlign w:val="center"/>
          </w:tcPr>
          <w:p w:rsidR="004C2977" w:rsidRDefault="00697F92" w:rsidP="006702E3">
            <w:pPr>
              <w:rPr>
                <w:rFonts w:ascii="仿宋_GB2312" w:eastAsia="仿宋_GB2312" w:hAnsi="仿宋_GB2312" w:cs="仿宋_GB2312"/>
                <w:b/>
                <w:sz w:val="24"/>
                <w:szCs w:val="21"/>
              </w:rPr>
            </w:pPr>
            <w:r>
              <w:rPr>
                <w:rFonts w:ascii="仿宋_GB2312" w:eastAsia="仿宋_GB2312" w:hAnsi="仿宋_GB2312" w:cs="仿宋_GB2312" w:hint="eastAsia"/>
                <w:b/>
                <w:sz w:val="24"/>
                <w:szCs w:val="21"/>
              </w:rPr>
              <w:t>使用年限标准</w:t>
            </w:r>
          </w:p>
        </w:tc>
      </w:tr>
      <w:tr w:rsidR="004C2977" w:rsidTr="006702E3">
        <w:tc>
          <w:tcPr>
            <w:tcW w:w="682" w:type="dxa"/>
            <w:vMerge w:val="restart"/>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办公室家具</w:t>
            </w:r>
          </w:p>
        </w:tc>
        <w:tc>
          <w:tcPr>
            <w:tcW w:w="1302"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局级领导</w:t>
            </w:r>
          </w:p>
        </w:tc>
        <w:tc>
          <w:tcPr>
            <w:tcW w:w="1985"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办公桌椅1套，桌前</w:t>
            </w:r>
            <w:proofErr w:type="gramStart"/>
            <w:r>
              <w:rPr>
                <w:rFonts w:ascii="仿宋_GB2312" w:eastAsia="仿宋_GB2312" w:hAnsi="仿宋_GB2312" w:cs="仿宋_GB2312" w:hint="eastAsia"/>
                <w:sz w:val="24"/>
                <w:szCs w:val="21"/>
              </w:rPr>
              <w:t>椅</w:t>
            </w:r>
            <w:proofErr w:type="gramEnd"/>
            <w:r>
              <w:rPr>
                <w:rFonts w:ascii="仿宋_GB2312" w:eastAsia="仿宋_GB2312" w:hAnsi="仿宋_GB2312" w:cs="仿宋_GB2312" w:hint="eastAsia"/>
                <w:sz w:val="24"/>
                <w:szCs w:val="21"/>
              </w:rPr>
              <w:t>2张；文件柜1套，书柜1套；沙发茶几1套，及其他各项</w:t>
            </w:r>
          </w:p>
        </w:tc>
        <w:tc>
          <w:tcPr>
            <w:tcW w:w="2007"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18000</w:t>
            </w:r>
          </w:p>
        </w:tc>
        <w:tc>
          <w:tcPr>
            <w:tcW w:w="1986"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长期使用</w:t>
            </w:r>
          </w:p>
        </w:tc>
      </w:tr>
      <w:tr w:rsidR="004C2977" w:rsidTr="006702E3">
        <w:tc>
          <w:tcPr>
            <w:tcW w:w="682" w:type="dxa"/>
            <w:vMerge/>
            <w:vAlign w:val="center"/>
          </w:tcPr>
          <w:p w:rsidR="004C2977" w:rsidRDefault="004C2977" w:rsidP="006702E3">
            <w:pPr>
              <w:rPr>
                <w:rFonts w:ascii="仿宋_GB2312" w:eastAsia="仿宋_GB2312" w:hAnsi="仿宋_GB2312" w:cs="仿宋_GB2312"/>
                <w:sz w:val="24"/>
                <w:szCs w:val="21"/>
              </w:rPr>
            </w:pPr>
          </w:p>
        </w:tc>
        <w:tc>
          <w:tcPr>
            <w:tcW w:w="1302"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处级领导</w:t>
            </w:r>
          </w:p>
        </w:tc>
        <w:tc>
          <w:tcPr>
            <w:tcW w:w="1985"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办公桌椅一套，桌前</w:t>
            </w:r>
            <w:proofErr w:type="gramStart"/>
            <w:r>
              <w:rPr>
                <w:rFonts w:ascii="仿宋_GB2312" w:eastAsia="仿宋_GB2312" w:hAnsi="仿宋_GB2312" w:cs="仿宋_GB2312" w:hint="eastAsia"/>
                <w:sz w:val="24"/>
                <w:szCs w:val="21"/>
              </w:rPr>
              <w:t>椅</w:t>
            </w:r>
            <w:proofErr w:type="gramEnd"/>
            <w:r>
              <w:rPr>
                <w:rFonts w:ascii="仿宋_GB2312" w:eastAsia="仿宋_GB2312" w:hAnsi="仿宋_GB2312" w:cs="仿宋_GB2312" w:hint="eastAsia"/>
                <w:sz w:val="24"/>
                <w:szCs w:val="21"/>
              </w:rPr>
              <w:t>两张；文件柜1套，书柜1套；沙发茶几1套，及其他各项</w:t>
            </w:r>
          </w:p>
        </w:tc>
        <w:tc>
          <w:tcPr>
            <w:tcW w:w="2007"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12000</w:t>
            </w:r>
          </w:p>
        </w:tc>
        <w:tc>
          <w:tcPr>
            <w:tcW w:w="1986"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长期使用</w:t>
            </w:r>
          </w:p>
        </w:tc>
      </w:tr>
      <w:tr w:rsidR="004C2977" w:rsidTr="006702E3">
        <w:tc>
          <w:tcPr>
            <w:tcW w:w="682" w:type="dxa"/>
            <w:vMerge/>
            <w:vAlign w:val="center"/>
          </w:tcPr>
          <w:p w:rsidR="004C2977" w:rsidRDefault="004C2977" w:rsidP="006702E3">
            <w:pPr>
              <w:rPr>
                <w:rFonts w:ascii="仿宋_GB2312" w:eastAsia="仿宋_GB2312" w:hAnsi="仿宋_GB2312" w:cs="仿宋_GB2312"/>
                <w:sz w:val="24"/>
                <w:szCs w:val="21"/>
              </w:rPr>
            </w:pPr>
          </w:p>
        </w:tc>
        <w:tc>
          <w:tcPr>
            <w:tcW w:w="1302"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科级(</w:t>
            </w:r>
            <w:proofErr w:type="gramStart"/>
            <w:r>
              <w:rPr>
                <w:rFonts w:ascii="仿宋_GB2312" w:eastAsia="仿宋_GB2312" w:hAnsi="仿宋_GB2312" w:cs="仿宋_GB2312" w:hint="eastAsia"/>
                <w:sz w:val="24"/>
                <w:szCs w:val="21"/>
              </w:rPr>
              <w:t>含以下</w:t>
            </w:r>
            <w:proofErr w:type="gramEnd"/>
            <w:r>
              <w:rPr>
                <w:rFonts w:ascii="仿宋_GB2312" w:eastAsia="仿宋_GB2312" w:hAnsi="仿宋_GB2312" w:cs="仿宋_GB2312" w:hint="eastAsia"/>
                <w:sz w:val="24"/>
                <w:szCs w:val="21"/>
              </w:rPr>
              <w:t>干部)</w:t>
            </w:r>
          </w:p>
        </w:tc>
        <w:tc>
          <w:tcPr>
            <w:tcW w:w="1985"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办公桌椅每人一套；文件柜每人一套，书柜每人一套；及其他各项</w:t>
            </w:r>
          </w:p>
        </w:tc>
        <w:tc>
          <w:tcPr>
            <w:tcW w:w="2007"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6000</w:t>
            </w:r>
          </w:p>
        </w:tc>
        <w:tc>
          <w:tcPr>
            <w:tcW w:w="1986"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长期使用</w:t>
            </w:r>
          </w:p>
        </w:tc>
      </w:tr>
      <w:tr w:rsidR="004C2977" w:rsidTr="006702E3">
        <w:tc>
          <w:tcPr>
            <w:tcW w:w="1984" w:type="dxa"/>
            <w:gridSpan w:val="2"/>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折叠椅</w:t>
            </w:r>
          </w:p>
        </w:tc>
        <w:tc>
          <w:tcPr>
            <w:tcW w:w="1985"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按需要配备</w:t>
            </w:r>
          </w:p>
        </w:tc>
        <w:tc>
          <w:tcPr>
            <w:tcW w:w="2007"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120</w:t>
            </w:r>
          </w:p>
        </w:tc>
        <w:tc>
          <w:tcPr>
            <w:tcW w:w="1986"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长期使用</w:t>
            </w:r>
          </w:p>
        </w:tc>
      </w:tr>
      <w:tr w:rsidR="004C2977" w:rsidTr="006702E3">
        <w:tc>
          <w:tcPr>
            <w:tcW w:w="1984" w:type="dxa"/>
            <w:gridSpan w:val="2"/>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保密柜</w:t>
            </w:r>
          </w:p>
        </w:tc>
        <w:tc>
          <w:tcPr>
            <w:tcW w:w="1985"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按需要配备</w:t>
            </w:r>
          </w:p>
        </w:tc>
        <w:tc>
          <w:tcPr>
            <w:tcW w:w="2007"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3000</w:t>
            </w:r>
          </w:p>
        </w:tc>
        <w:tc>
          <w:tcPr>
            <w:tcW w:w="1986"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长期使用</w:t>
            </w:r>
          </w:p>
        </w:tc>
      </w:tr>
      <w:tr w:rsidR="004C2977" w:rsidTr="006702E3">
        <w:tc>
          <w:tcPr>
            <w:tcW w:w="1984" w:type="dxa"/>
            <w:gridSpan w:val="2"/>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更衣柜</w:t>
            </w:r>
          </w:p>
        </w:tc>
        <w:tc>
          <w:tcPr>
            <w:tcW w:w="1985"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按需要配备</w:t>
            </w:r>
          </w:p>
        </w:tc>
        <w:tc>
          <w:tcPr>
            <w:tcW w:w="2007"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1000</w:t>
            </w:r>
          </w:p>
        </w:tc>
        <w:tc>
          <w:tcPr>
            <w:tcW w:w="1986"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长期使用</w:t>
            </w:r>
          </w:p>
        </w:tc>
      </w:tr>
      <w:tr w:rsidR="004C2977" w:rsidTr="006702E3">
        <w:tc>
          <w:tcPr>
            <w:tcW w:w="1984" w:type="dxa"/>
            <w:gridSpan w:val="2"/>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茶水柜</w:t>
            </w:r>
          </w:p>
        </w:tc>
        <w:tc>
          <w:tcPr>
            <w:tcW w:w="1985"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按需要配备</w:t>
            </w:r>
          </w:p>
        </w:tc>
        <w:tc>
          <w:tcPr>
            <w:tcW w:w="2007"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1000</w:t>
            </w:r>
          </w:p>
        </w:tc>
        <w:tc>
          <w:tcPr>
            <w:tcW w:w="1986"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长期使用</w:t>
            </w:r>
          </w:p>
        </w:tc>
      </w:tr>
      <w:tr w:rsidR="004C2977" w:rsidTr="006702E3">
        <w:tc>
          <w:tcPr>
            <w:tcW w:w="1984" w:type="dxa"/>
            <w:gridSpan w:val="2"/>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会议室家具</w:t>
            </w:r>
          </w:p>
        </w:tc>
        <w:tc>
          <w:tcPr>
            <w:tcW w:w="1985" w:type="dxa"/>
            <w:vAlign w:val="center"/>
          </w:tcPr>
          <w:p w:rsidR="004C2977" w:rsidRDefault="00697F92" w:rsidP="006702E3">
            <w:pPr>
              <w:rPr>
                <w:rFonts w:ascii="仿宋_GB2312" w:eastAsia="仿宋_GB2312" w:hAnsi="仿宋_GB2312" w:cs="仿宋_GB2312"/>
                <w:sz w:val="24"/>
                <w:szCs w:val="21"/>
              </w:rPr>
            </w:pPr>
            <w:r>
              <w:rPr>
                <w:rFonts w:ascii="仿宋_GB2312" w:eastAsia="仿宋_GB2312" w:hAnsi="仿宋_GB2312" w:cs="仿宋_GB2312" w:hint="eastAsia"/>
                <w:sz w:val="24"/>
                <w:szCs w:val="21"/>
              </w:rPr>
              <w:t>每间按使用面积配备</w:t>
            </w:r>
          </w:p>
        </w:tc>
        <w:tc>
          <w:tcPr>
            <w:tcW w:w="2007"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800元/平方米</w:t>
            </w:r>
          </w:p>
        </w:tc>
        <w:tc>
          <w:tcPr>
            <w:tcW w:w="1986" w:type="dxa"/>
            <w:vAlign w:val="center"/>
          </w:tcPr>
          <w:p w:rsidR="004C2977" w:rsidRDefault="00697F92" w:rsidP="006702E3">
            <w:pPr>
              <w:jc w:val="center"/>
              <w:rPr>
                <w:rFonts w:ascii="仿宋_GB2312" w:eastAsia="仿宋_GB2312" w:hAnsi="仿宋_GB2312" w:cs="仿宋_GB2312"/>
                <w:sz w:val="24"/>
                <w:szCs w:val="21"/>
              </w:rPr>
            </w:pPr>
            <w:r>
              <w:rPr>
                <w:rFonts w:ascii="仿宋_GB2312" w:eastAsia="仿宋_GB2312" w:hAnsi="仿宋_GB2312" w:cs="仿宋_GB2312" w:hint="eastAsia"/>
                <w:sz w:val="24"/>
                <w:szCs w:val="21"/>
              </w:rPr>
              <w:t>长期使用</w:t>
            </w:r>
          </w:p>
        </w:tc>
      </w:tr>
    </w:tbl>
    <w:p w:rsidR="004C2977" w:rsidRDefault="004C2977" w:rsidP="006702E3">
      <w:pPr>
        <w:ind w:left="560"/>
        <w:jc w:val="left"/>
        <w:rPr>
          <w:rFonts w:ascii="仿宋_GB2312" w:eastAsia="仿宋_GB2312" w:hAnsi="仿宋_GB2312" w:cs="仿宋_GB2312"/>
          <w:sz w:val="24"/>
          <w:szCs w:val="21"/>
        </w:rPr>
      </w:pPr>
    </w:p>
    <w:p w:rsidR="004C2977" w:rsidRDefault="00697F92" w:rsidP="006702E3">
      <w:pPr>
        <w:ind w:left="560"/>
        <w:jc w:val="left"/>
        <w:rPr>
          <w:rFonts w:ascii="仿宋_GB2312" w:eastAsia="仿宋_GB2312" w:hAnsi="仿宋_GB2312" w:cs="仿宋_GB2312"/>
          <w:sz w:val="24"/>
          <w:szCs w:val="36"/>
        </w:rPr>
      </w:pPr>
      <w:r>
        <w:rPr>
          <w:rFonts w:ascii="仿宋_GB2312" w:eastAsia="仿宋_GB2312" w:hAnsi="仿宋_GB2312" w:cs="仿宋_GB2312" w:hint="eastAsia"/>
          <w:sz w:val="24"/>
          <w:szCs w:val="36"/>
        </w:rPr>
        <w:t>注：本表中所列“长期使用”是指使用年限为10年以上；已达到规定使用年限，尚可继续使用的，应当继续使用。</w:t>
      </w:r>
    </w:p>
    <w:sectPr w:rsidR="004C2977" w:rsidSect="004C29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2E3" w:rsidRDefault="006702E3" w:rsidP="006702E3">
      <w:r>
        <w:separator/>
      </w:r>
    </w:p>
  </w:endnote>
  <w:endnote w:type="continuationSeparator" w:id="0">
    <w:p w:rsidR="006702E3" w:rsidRDefault="006702E3" w:rsidP="006702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2E3" w:rsidRDefault="006702E3" w:rsidP="006702E3">
      <w:r>
        <w:separator/>
      </w:r>
    </w:p>
  </w:footnote>
  <w:footnote w:type="continuationSeparator" w:id="0">
    <w:p w:rsidR="006702E3" w:rsidRDefault="006702E3" w:rsidP="006702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1BFD"/>
    <w:multiLevelType w:val="multilevel"/>
    <w:tmpl w:val="0B9C1BFD"/>
    <w:lvl w:ilvl="0">
      <w:start w:val="1"/>
      <w:numFmt w:val="japaneseCounting"/>
      <w:lvlText w:val="（%1）"/>
      <w:lvlJc w:val="left"/>
      <w:pPr>
        <w:ind w:left="1305" w:hanging="885"/>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6AD827C0"/>
    <w:multiLevelType w:val="multilevel"/>
    <w:tmpl w:val="6AD827C0"/>
    <w:lvl w:ilvl="0">
      <w:start w:val="1"/>
      <w:numFmt w:val="japaneseCounting"/>
      <w:lvlText w:val="第%1条"/>
      <w:lvlJc w:val="left"/>
      <w:pPr>
        <w:ind w:left="2389" w:hanging="1680"/>
      </w:pPr>
      <w:rPr>
        <w:rFonts w:hint="default"/>
        <w:b/>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4CA6"/>
    <w:rsid w:val="000550D9"/>
    <w:rsid w:val="000C6EAF"/>
    <w:rsid w:val="004075FB"/>
    <w:rsid w:val="004C2977"/>
    <w:rsid w:val="004D1614"/>
    <w:rsid w:val="00616162"/>
    <w:rsid w:val="00661C8B"/>
    <w:rsid w:val="006702E3"/>
    <w:rsid w:val="00697F92"/>
    <w:rsid w:val="0079158A"/>
    <w:rsid w:val="00850BC2"/>
    <w:rsid w:val="00905225"/>
    <w:rsid w:val="00AB643A"/>
    <w:rsid w:val="00AD7C20"/>
    <w:rsid w:val="00B853C4"/>
    <w:rsid w:val="00B87185"/>
    <w:rsid w:val="00BF6BB7"/>
    <w:rsid w:val="00D338F5"/>
    <w:rsid w:val="00D9308D"/>
    <w:rsid w:val="00E04CA6"/>
    <w:rsid w:val="00E62EBC"/>
    <w:rsid w:val="0D5179DF"/>
    <w:rsid w:val="4ABB07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97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4C2977"/>
    <w:pPr>
      <w:ind w:leftChars="2500" w:left="100"/>
    </w:pPr>
  </w:style>
  <w:style w:type="table" w:styleId="a4">
    <w:name w:val="Table Grid"/>
    <w:basedOn w:val="a1"/>
    <w:uiPriority w:val="59"/>
    <w:qFormat/>
    <w:rsid w:val="004C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7777">
    <w:name w:val="样式77777"/>
    <w:basedOn w:val="a"/>
    <w:qFormat/>
    <w:rsid w:val="004C2977"/>
  </w:style>
  <w:style w:type="character" w:customStyle="1" w:styleId="Char">
    <w:name w:val="日期 Char"/>
    <w:basedOn w:val="a0"/>
    <w:link w:val="a3"/>
    <w:uiPriority w:val="99"/>
    <w:semiHidden/>
    <w:qFormat/>
    <w:rsid w:val="004C2977"/>
  </w:style>
  <w:style w:type="paragraph" w:customStyle="1" w:styleId="1">
    <w:name w:val="列出段落1"/>
    <w:basedOn w:val="a"/>
    <w:uiPriority w:val="34"/>
    <w:qFormat/>
    <w:rsid w:val="004C2977"/>
    <w:pPr>
      <w:ind w:firstLineChars="200" w:firstLine="420"/>
    </w:pPr>
  </w:style>
  <w:style w:type="paragraph" w:styleId="a5">
    <w:name w:val="header"/>
    <w:basedOn w:val="a"/>
    <w:link w:val="Char0"/>
    <w:uiPriority w:val="99"/>
    <w:semiHidden/>
    <w:unhideWhenUsed/>
    <w:rsid w:val="006702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6702E3"/>
    <w:rPr>
      <w:kern w:val="2"/>
      <w:sz w:val="18"/>
      <w:szCs w:val="18"/>
    </w:rPr>
  </w:style>
  <w:style w:type="paragraph" w:styleId="a6">
    <w:name w:val="footer"/>
    <w:basedOn w:val="a"/>
    <w:link w:val="Char1"/>
    <w:uiPriority w:val="99"/>
    <w:semiHidden/>
    <w:unhideWhenUsed/>
    <w:rsid w:val="006702E3"/>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6702E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381</Words>
  <Characters>2172</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zou</dc:creator>
  <cp:lastModifiedBy>Lenovo User</cp:lastModifiedBy>
  <cp:revision>3</cp:revision>
  <cp:lastPrinted>2017-06-14T05:53:00Z</cp:lastPrinted>
  <dcterms:created xsi:type="dcterms:W3CDTF">2017-04-21T01:14:00Z</dcterms:created>
  <dcterms:modified xsi:type="dcterms:W3CDTF">2017-06-15T08:35:00Z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