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1257" w:lineRule="exact"/>
        <w:ind w:left="0" w:right="2" w:firstLine="0"/>
        <w:jc w:val="center"/>
        <w:rPr>
          <w:rFonts w:hint="eastAsia" w:ascii="Microsoft JhengHei" w:eastAsia="Microsoft JhengHei"/>
          <w:b/>
          <w:sz w:val="44"/>
          <w:szCs w:val="44"/>
        </w:rPr>
      </w:pPr>
      <w:r>
        <w:rPr>
          <w:rFonts w:hint="eastAsia" w:ascii="Microsoft JhengHei" w:eastAsia="Microsoft JhengHei"/>
          <w:b/>
          <w:sz w:val="44"/>
          <w:szCs w:val="44"/>
          <w:lang w:val="en-US" w:eastAsia="zh-CN"/>
        </w:rPr>
        <w:t>二级学院改革发展</w:t>
      </w:r>
      <w:r>
        <w:rPr>
          <w:rFonts w:hint="eastAsia" w:ascii="Microsoft JhengHei" w:eastAsia="Microsoft JhengHei"/>
          <w:b/>
          <w:sz w:val="44"/>
          <w:szCs w:val="44"/>
        </w:rPr>
        <w:t>经费支出负面清单</w:t>
      </w:r>
    </w:p>
    <w:p>
      <w:pPr>
        <w:pStyle w:val="4"/>
        <w:numPr>
          <w:ilvl w:val="0"/>
          <w:numId w:val="0"/>
        </w:numPr>
        <w:tabs>
          <w:tab w:val="left" w:pos="349"/>
        </w:tabs>
        <w:spacing w:before="81" w:after="0" w:line="240" w:lineRule="auto"/>
        <w:ind w:left="106" w:leftChars="0" w:right="0" w:rightChars="0"/>
        <w:jc w:val="left"/>
        <w:rPr>
          <w:sz w:val="24"/>
        </w:rPr>
      </w:pPr>
    </w:p>
    <w:p>
      <w:pPr>
        <w:pStyle w:val="4"/>
        <w:numPr>
          <w:ilvl w:val="0"/>
          <w:numId w:val="1"/>
        </w:numPr>
        <w:tabs>
          <w:tab w:val="left" w:pos="349"/>
        </w:tabs>
        <w:spacing w:before="8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不得超预算、超标准</w:t>
      </w:r>
      <w:r>
        <w:rPr>
          <w:rFonts w:hint="eastAsia"/>
          <w:sz w:val="32"/>
          <w:szCs w:val="32"/>
          <w:lang w:val="en-US" w:eastAsia="zh-CN"/>
        </w:rPr>
        <w:t>列支经费</w:t>
      </w:r>
      <w:r>
        <w:rPr>
          <w:sz w:val="32"/>
          <w:szCs w:val="32"/>
        </w:rPr>
        <w:t>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不得用于个人和家庭消费支出；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pacing w:val="-8"/>
          <w:sz w:val="32"/>
          <w:szCs w:val="32"/>
        </w:rPr>
        <w:t>不得用于发放</w:t>
      </w:r>
      <w:r>
        <w:rPr>
          <w:rFonts w:hint="eastAsia"/>
          <w:spacing w:val="-8"/>
          <w:sz w:val="32"/>
          <w:szCs w:val="32"/>
          <w:lang w:val="en-US" w:eastAsia="zh-CN"/>
        </w:rPr>
        <w:t>本校</w:t>
      </w:r>
      <w:r>
        <w:rPr>
          <w:spacing w:val="-8"/>
          <w:sz w:val="32"/>
          <w:szCs w:val="32"/>
        </w:rPr>
        <w:t>教职工个人的工资、劳务费、津贴补贴、奖金和其他各项补助等人员经费</w:t>
      </w:r>
      <w:r>
        <w:rPr>
          <w:spacing w:val="-3"/>
          <w:sz w:val="32"/>
          <w:szCs w:val="32"/>
        </w:rPr>
        <w:t>的支出</w:t>
      </w:r>
      <w:r>
        <w:rPr>
          <w:sz w:val="32"/>
          <w:szCs w:val="32"/>
        </w:rPr>
        <w:t>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不得用于学生助研补贴和劳务费发放；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不得用于罚款、捐款、</w:t>
      </w:r>
      <w:r>
        <w:rPr>
          <w:rFonts w:hint="eastAsia"/>
          <w:sz w:val="32"/>
          <w:szCs w:val="32"/>
          <w:lang w:val="en-US" w:eastAsia="zh-CN"/>
        </w:rPr>
        <w:t>赞助、投资</w:t>
      </w:r>
      <w:bookmarkStart w:id="0" w:name="_GoBack"/>
      <w:bookmarkEnd w:id="0"/>
      <w:r>
        <w:rPr>
          <w:sz w:val="32"/>
          <w:szCs w:val="32"/>
        </w:rPr>
        <w:t>等</w:t>
      </w:r>
      <w:r>
        <w:rPr>
          <w:rFonts w:hint="eastAsia"/>
          <w:sz w:val="32"/>
          <w:szCs w:val="32"/>
          <w:lang w:val="en-US" w:eastAsia="zh-CN"/>
        </w:rPr>
        <w:t>支出；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不得虚构经济业务、使用虚假票据套取经费；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不得虚报冒领劳务费用</w:t>
      </w:r>
      <w:r>
        <w:rPr>
          <w:rFonts w:hint="eastAsia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686A7A"/>
    <w:multiLevelType w:val="multilevel"/>
    <w:tmpl w:val="C0686A7A"/>
    <w:lvl w:ilvl="0" w:tentative="0">
      <w:start w:val="1"/>
      <w:numFmt w:val="decimal"/>
      <w:suff w:val="space"/>
      <w:lvlText w:val="%1."/>
      <w:lvlJc w:val="left"/>
      <w:pPr>
        <w:ind w:left="122" w:leftChars="0" w:hanging="15" w:firstLineChars="0"/>
        <w:jc w:val="left"/>
      </w:pPr>
      <w:rPr>
        <w:rFonts w:hint="default" w:ascii="仿宋" w:hAnsi="仿宋" w:eastAsia="仿宋" w:cs="仿宋"/>
        <w:w w:val="100"/>
        <w:sz w:val="32"/>
        <w:szCs w:val="3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4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28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22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116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10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504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698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9892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  <w:docVar w:name="KSO_WPS_MARK_KEY" w:val="b74d31c7-89af-4a38-9e0c-b4bdabe0f716"/>
  </w:docVars>
  <w:rsids>
    <w:rsidRoot w:val="34591945"/>
    <w:rsid w:val="14200CD3"/>
    <w:rsid w:val="34591945"/>
    <w:rsid w:val="3D930989"/>
    <w:rsid w:val="58DA2C2B"/>
    <w:rsid w:val="5B714599"/>
    <w:rsid w:val="727A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59</TotalTime>
  <ScaleCrop>false</ScaleCrop>
  <LinksUpToDate>false</LinksUpToDate>
  <CharactersWithSpaces>161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2025-02-10T05:41:00Z</dcterms:created>
  <dc:creator>桂华</dc:creator>
  <cp:lastModifiedBy>桂华</cp:lastModifiedBy>
  <dcterms:modified xsi:type="dcterms:W3CDTF">2025-02-11T00:54:34Z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0FD07CCE800F4FC98971FBBB0226CEC0</vt:lpwstr>
  </property>
</Properties>
</file>